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16F" w14:textId="040AC2B7" w:rsidR="00975924" w:rsidRDefault="003B1BDA" w:rsidP="00977A7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1BDA">
        <w:rPr>
          <w:rFonts w:ascii="ＭＳ ゴシック" w:eastAsia="ＭＳ ゴシック" w:hAnsi="ＭＳ ゴシック" w:hint="eastAsia"/>
          <w:sz w:val="24"/>
          <w:szCs w:val="24"/>
        </w:rPr>
        <w:t>競争的資金等に係る事務処理手続に関するルールへの対応について</w:t>
      </w:r>
    </w:p>
    <w:p w14:paraId="5583AFA9" w14:textId="77777777" w:rsidR="00977A7C" w:rsidRDefault="00977A7C">
      <w:pPr>
        <w:rPr>
          <w:rFonts w:ascii="ＭＳ ゴシック" w:eastAsia="ＭＳ ゴシック" w:hAnsi="ＭＳ ゴシック"/>
          <w:sz w:val="24"/>
          <w:szCs w:val="24"/>
        </w:rPr>
      </w:pPr>
    </w:p>
    <w:p w14:paraId="0F5FC38E" w14:textId="77777777" w:rsidR="00745BF9" w:rsidRPr="00745BF9" w:rsidRDefault="00745BF9" w:rsidP="00745BF9">
      <w:pPr>
        <w:rPr>
          <w:rFonts w:ascii="ＭＳ ゴシック" w:eastAsia="ＭＳ ゴシック" w:hAnsi="ＭＳ ゴシック"/>
          <w:sz w:val="24"/>
          <w:szCs w:val="24"/>
        </w:rPr>
      </w:pPr>
    </w:p>
    <w:p w14:paraId="67DDC612" w14:textId="77777777" w:rsidR="00745BF9" w:rsidRPr="00745BF9" w:rsidRDefault="00745BF9" w:rsidP="00745BF9">
      <w:pPr>
        <w:rPr>
          <w:rFonts w:ascii="ＭＳ ゴシック" w:eastAsia="ＭＳ ゴシック" w:hAnsi="ＭＳ ゴシック"/>
          <w:sz w:val="24"/>
          <w:szCs w:val="24"/>
        </w:rPr>
      </w:pPr>
      <w:r w:rsidRPr="00745BF9">
        <w:rPr>
          <w:rFonts w:ascii="ＭＳ ゴシック" w:eastAsia="ＭＳ ゴシック" w:hAnsi="ＭＳ ゴシック" w:hint="eastAsia"/>
          <w:sz w:val="24"/>
          <w:szCs w:val="24"/>
        </w:rPr>
        <w:t>１　対象となる競争的研究費等（委託研究課題）</w:t>
      </w:r>
    </w:p>
    <w:p w14:paraId="3DBF94A4" w14:textId="4204962D" w:rsidR="00745BF9" w:rsidRDefault="00745BF9" w:rsidP="00745BF9">
      <w:pPr>
        <w:rPr>
          <w:rFonts w:ascii="ＭＳ ゴシック" w:eastAsia="ＭＳ ゴシック" w:hAnsi="ＭＳ ゴシック"/>
          <w:sz w:val="24"/>
          <w:szCs w:val="24"/>
        </w:rPr>
      </w:pPr>
      <w:r w:rsidRPr="00745BF9">
        <w:rPr>
          <w:rFonts w:ascii="ＭＳ ゴシック" w:eastAsia="ＭＳ ゴシック" w:hAnsi="ＭＳ ゴシック" w:hint="eastAsia"/>
          <w:sz w:val="24"/>
          <w:szCs w:val="24"/>
        </w:rPr>
        <w:t xml:space="preserve">　　・「〇〇〇〇の××的観点からの△△構築」（委託元：生研支援センター）</w:t>
      </w:r>
    </w:p>
    <w:p w14:paraId="5A904A33" w14:textId="77777777" w:rsidR="00745BF9" w:rsidRDefault="00745BF9">
      <w:pPr>
        <w:rPr>
          <w:rFonts w:ascii="ＭＳ ゴシック" w:eastAsia="ＭＳ ゴシック" w:hAnsi="ＭＳ ゴシック"/>
          <w:sz w:val="24"/>
          <w:szCs w:val="24"/>
        </w:rPr>
      </w:pPr>
    </w:p>
    <w:p w14:paraId="04D301F5" w14:textId="65326713" w:rsidR="00BD2F80" w:rsidRDefault="00745BF9" w:rsidP="00D3699E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3699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上記課題の</w:t>
      </w:r>
      <w:r w:rsidR="00BD2F80" w:rsidRPr="00BD2F80">
        <w:rPr>
          <w:rFonts w:ascii="ＭＳ ゴシック" w:eastAsia="ＭＳ ゴシック" w:hAnsi="ＭＳ ゴシック" w:hint="eastAsia"/>
          <w:sz w:val="24"/>
          <w:szCs w:val="24"/>
        </w:rPr>
        <w:t>事務処理手続に関するルールについて、以下の観点から見直しを行い、明確かつ統一的な運用を図る。</w:t>
      </w:r>
    </w:p>
    <w:p w14:paraId="14AE0C88" w14:textId="77777777" w:rsidR="002E301A" w:rsidRDefault="002E301A" w:rsidP="00BD2F80">
      <w:pPr>
        <w:rPr>
          <w:rFonts w:ascii="ＭＳ ゴシック" w:eastAsia="ＭＳ ゴシック" w:hAnsi="ＭＳ ゴシック"/>
          <w:sz w:val="24"/>
          <w:szCs w:val="24"/>
        </w:rPr>
      </w:pPr>
    </w:p>
    <w:p w14:paraId="200144D6" w14:textId="28BA7599" w:rsidR="00BD2F80" w:rsidRDefault="00BD2F8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なお、</w:t>
      </w:r>
      <w:r w:rsidR="008F7B9F">
        <w:rPr>
          <w:rFonts w:ascii="ＭＳ ゴシック" w:eastAsia="ＭＳ ゴシック" w:hAnsi="ＭＳ ゴシック" w:hint="eastAsia"/>
          <w:sz w:val="24"/>
          <w:szCs w:val="24"/>
        </w:rPr>
        <w:t>当社において、上記</w:t>
      </w:r>
      <w:r w:rsidR="002E301A" w:rsidRPr="002E301A">
        <w:rPr>
          <w:rFonts w:ascii="ＭＳ ゴシック" w:eastAsia="ＭＳ ゴシック" w:hAnsi="ＭＳ ゴシック" w:hint="eastAsia"/>
          <w:sz w:val="24"/>
          <w:szCs w:val="24"/>
        </w:rPr>
        <w:t>ルール</w:t>
      </w:r>
      <w:r w:rsidR="002E301A">
        <w:rPr>
          <w:rFonts w:ascii="ＭＳ ゴシック" w:eastAsia="ＭＳ ゴシック" w:hAnsi="ＭＳ ゴシック" w:hint="eastAsia"/>
          <w:sz w:val="24"/>
          <w:szCs w:val="24"/>
        </w:rPr>
        <w:t>に</w:t>
      </w:r>
      <w:r>
        <w:rPr>
          <w:rFonts w:ascii="ＭＳ ゴシック" w:eastAsia="ＭＳ ゴシック" w:hAnsi="ＭＳ ゴシック" w:hint="eastAsia"/>
          <w:sz w:val="24"/>
          <w:szCs w:val="24"/>
        </w:rPr>
        <w:t>該当する</w:t>
      </w:r>
      <w:r w:rsidR="002E301A">
        <w:rPr>
          <w:rFonts w:ascii="ＭＳ ゴシック" w:eastAsia="ＭＳ ゴシック" w:hAnsi="ＭＳ ゴシック" w:hint="eastAsia"/>
          <w:sz w:val="24"/>
          <w:szCs w:val="24"/>
        </w:rPr>
        <w:t>もの</w:t>
      </w:r>
      <w:r>
        <w:rPr>
          <w:rFonts w:ascii="ＭＳ ゴシック" w:eastAsia="ＭＳ ゴシック" w:hAnsi="ＭＳ ゴシック" w:hint="eastAsia"/>
          <w:sz w:val="24"/>
          <w:szCs w:val="24"/>
        </w:rPr>
        <w:t>は次のとおり。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672"/>
        <w:gridCol w:w="4821"/>
      </w:tblGrid>
      <w:tr w:rsidR="00BD2F80" w14:paraId="4B70249F" w14:textId="77777777" w:rsidTr="00BD2F80">
        <w:tc>
          <w:tcPr>
            <w:tcW w:w="4672" w:type="dxa"/>
          </w:tcPr>
          <w:p w14:paraId="4CE2139C" w14:textId="564F86F5" w:rsidR="00BD2F80" w:rsidRDefault="00813F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a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BD2F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社内ルール</w:t>
            </w:r>
          </w:p>
        </w:tc>
        <w:tc>
          <w:tcPr>
            <w:tcW w:w="4821" w:type="dxa"/>
          </w:tcPr>
          <w:p w14:paraId="18172842" w14:textId="285A105E" w:rsidR="00BD2F80" w:rsidRDefault="00BD2F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会計規程、購買管理規程、旅費規程・・</w:t>
            </w:r>
          </w:p>
        </w:tc>
      </w:tr>
      <w:tr w:rsidR="00BD2F80" w14:paraId="281E16DC" w14:textId="77777777" w:rsidTr="00BD2F80">
        <w:tc>
          <w:tcPr>
            <w:tcW w:w="4672" w:type="dxa"/>
          </w:tcPr>
          <w:p w14:paraId="2839CDE4" w14:textId="6127D2ED" w:rsidR="00BD2F80" w:rsidRDefault="00813F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b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3B1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  <w:r w:rsidR="00BD2F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</w:t>
            </w:r>
          </w:p>
        </w:tc>
        <w:tc>
          <w:tcPr>
            <w:tcW w:w="4821" w:type="dxa"/>
          </w:tcPr>
          <w:p w14:paraId="4C9C6D68" w14:textId="1FD56732" w:rsidR="00BD2F80" w:rsidRDefault="00BD2F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D2F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委託業務研究実施要領〜事務処理関係編〜</w:t>
            </w:r>
          </w:p>
        </w:tc>
      </w:tr>
      <w:tr w:rsidR="00BD2F80" w14:paraId="1730253C" w14:textId="77777777" w:rsidTr="00BD2F80">
        <w:tc>
          <w:tcPr>
            <w:tcW w:w="4672" w:type="dxa"/>
          </w:tcPr>
          <w:p w14:paraId="255FB4DD" w14:textId="2B6A3D21" w:rsidR="00BD2F80" w:rsidRDefault="00813F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c </w:t>
            </w:r>
            <w:r w:rsidR="003B1BDA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a</w:t>
            </w:r>
            <w:r w:rsidR="00BD2F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b</w:t>
            </w:r>
            <w:r w:rsidR="00BD2F80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を取り纏めたルール</w:t>
            </w:r>
            <w:r w:rsidR="003B1BDA">
              <w:rPr>
                <w:rFonts w:ascii="ＭＳ ゴシック" w:eastAsia="ＭＳ ゴシック" w:hAnsi="ＭＳ ゴシック" w:hint="eastAsia"/>
                <w:sz w:val="24"/>
                <w:szCs w:val="24"/>
              </w:rPr>
              <w:t>等</w:t>
            </w:r>
          </w:p>
        </w:tc>
        <w:tc>
          <w:tcPr>
            <w:tcW w:w="4821" w:type="dxa"/>
          </w:tcPr>
          <w:p w14:paraId="63AA4BF0" w14:textId="70E090BA" w:rsidR="00BD2F80" w:rsidRDefault="00BD2F8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該当なし</w:t>
            </w:r>
          </w:p>
        </w:tc>
      </w:tr>
    </w:tbl>
    <w:p w14:paraId="77E5724C" w14:textId="77777777" w:rsidR="002E301A" w:rsidRDefault="002E301A" w:rsidP="002E301A">
      <w:pPr>
        <w:rPr>
          <w:rFonts w:ascii="ＭＳ ゴシック" w:eastAsia="ＭＳ ゴシック" w:hAnsi="ＭＳ ゴシック"/>
          <w:sz w:val="24"/>
          <w:szCs w:val="24"/>
        </w:rPr>
      </w:pPr>
    </w:p>
    <w:p w14:paraId="4AD9E603" w14:textId="2459EEF0" w:rsidR="00D3699E" w:rsidRPr="00D3699E" w:rsidRDefault="002E301A" w:rsidP="00D3699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社内</w:t>
      </w:r>
      <w:r w:rsidR="00BD2F80" w:rsidRPr="00D3699E">
        <w:rPr>
          <w:rFonts w:ascii="ＭＳ ゴシック" w:eastAsia="ＭＳ ゴシック" w:hAnsi="ＭＳ ゴシック" w:hint="eastAsia"/>
          <w:sz w:val="24"/>
          <w:szCs w:val="24"/>
        </w:rPr>
        <w:t>ルールと運用の実態が乖離していないか、適切なチェック体制が保持でき</w:t>
      </w:r>
    </w:p>
    <w:p w14:paraId="5A27AB79" w14:textId="5F04811C" w:rsidR="00BD2F80" w:rsidRPr="00D3699E" w:rsidRDefault="00BD2F80" w:rsidP="00D3699E">
      <w:pPr>
        <w:pStyle w:val="a4"/>
        <w:ind w:leftChars="0" w:left="93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るか等の観点から点検し、必要に応じて見直しを行う。</w:t>
      </w:r>
    </w:p>
    <w:p w14:paraId="262D4BC7" w14:textId="77777777" w:rsidR="002E301A" w:rsidRPr="00D3699E" w:rsidRDefault="002E301A" w:rsidP="002E301A">
      <w:pPr>
        <w:rPr>
          <w:rFonts w:ascii="ＭＳ ゴシック" w:eastAsia="ＭＳ ゴシック" w:hAnsi="ＭＳ ゴシック"/>
          <w:sz w:val="24"/>
          <w:szCs w:val="24"/>
        </w:rPr>
      </w:pPr>
    </w:p>
    <w:p w14:paraId="0B73CE78" w14:textId="74C491E1" w:rsidR="00D3699E" w:rsidRPr="00D3699E" w:rsidRDefault="002E301A" w:rsidP="00D3699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会社としてルールの統一を図る。ただし、研究分野の特性の違い等、合理的な</w:t>
      </w:r>
    </w:p>
    <w:p w14:paraId="306AE14C" w14:textId="4A35C282" w:rsidR="002E301A" w:rsidRPr="00D3699E" w:rsidRDefault="002E301A" w:rsidP="00D3699E">
      <w:pPr>
        <w:pStyle w:val="a4"/>
        <w:ind w:leftChars="0" w:left="93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理由がある場合には、機関全体として検討の上、複数の類型を設けることも可能とする。　また、ルールの解釈についても部局等間で統一的運用を図る。</w:t>
      </w:r>
    </w:p>
    <w:p w14:paraId="2947D871" w14:textId="77777777" w:rsidR="002E301A" w:rsidRDefault="002E301A" w:rsidP="002E301A">
      <w:pPr>
        <w:rPr>
          <w:rFonts w:ascii="ＭＳ ゴシック" w:eastAsia="ＭＳ ゴシック" w:hAnsi="ＭＳ ゴシック"/>
          <w:sz w:val="24"/>
          <w:szCs w:val="24"/>
        </w:rPr>
      </w:pPr>
    </w:p>
    <w:p w14:paraId="72D59314" w14:textId="067862A7" w:rsidR="00D3699E" w:rsidRPr="00D3699E" w:rsidRDefault="002E301A" w:rsidP="00D3699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ルールの全体像を体系化し、競争的研究費等の運営・管理に関わる全ての構成</w:t>
      </w:r>
    </w:p>
    <w:p w14:paraId="2389AE76" w14:textId="2C02647B" w:rsidR="002E301A" w:rsidRPr="00D3699E" w:rsidRDefault="002E301A" w:rsidP="00D3699E">
      <w:pPr>
        <w:pStyle w:val="a4"/>
        <w:ind w:leftChars="0" w:left="93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員に分かりやすい形で周知する。</w:t>
      </w:r>
    </w:p>
    <w:p w14:paraId="53D7E0B1" w14:textId="77777777" w:rsidR="002E301A" w:rsidRDefault="002E301A" w:rsidP="002E30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059124B8" w14:textId="2C3A61AB" w:rsidR="00D3699E" w:rsidRPr="00D3699E" w:rsidRDefault="002E301A" w:rsidP="00D3699E">
      <w:pPr>
        <w:pStyle w:val="a4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競争的研究費等により謝金、旅費等の支給を受ける学生等に対してもルールの</w:t>
      </w:r>
    </w:p>
    <w:p w14:paraId="2559AF70" w14:textId="0308D99E" w:rsidR="002E301A" w:rsidRPr="00D3699E" w:rsidRDefault="002E301A" w:rsidP="00D3699E">
      <w:pPr>
        <w:pStyle w:val="a4"/>
        <w:ind w:leftChars="0" w:left="930"/>
        <w:rPr>
          <w:rFonts w:ascii="ＭＳ ゴシック" w:eastAsia="ＭＳ ゴシック" w:hAnsi="ＭＳ ゴシック"/>
          <w:sz w:val="24"/>
          <w:szCs w:val="24"/>
        </w:rPr>
      </w:pPr>
      <w:r w:rsidRPr="00D3699E">
        <w:rPr>
          <w:rFonts w:ascii="ＭＳ ゴシック" w:eastAsia="ＭＳ ゴシック" w:hAnsi="ＭＳ ゴシック" w:hint="eastAsia"/>
          <w:sz w:val="24"/>
          <w:szCs w:val="24"/>
        </w:rPr>
        <w:t>周知を徹底する。</w:t>
      </w:r>
    </w:p>
    <w:p w14:paraId="0A6DF1EC" w14:textId="77777777" w:rsidR="00977A7C" w:rsidRDefault="00977A7C">
      <w:pPr>
        <w:rPr>
          <w:rFonts w:ascii="ＭＳ ゴシック" w:eastAsia="ＭＳ ゴシック" w:hAnsi="ＭＳ ゴシック"/>
          <w:sz w:val="24"/>
          <w:szCs w:val="24"/>
        </w:rPr>
      </w:pPr>
    </w:p>
    <w:p w14:paraId="0023F254" w14:textId="4C360570" w:rsidR="00D3699E" w:rsidRDefault="00745BF9" w:rsidP="00E7261A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3699E">
        <w:rPr>
          <w:rFonts w:ascii="ＭＳ ゴシック" w:eastAsia="ＭＳ ゴシック" w:hAnsi="ＭＳ ゴシック" w:hint="eastAsia"/>
          <w:sz w:val="24"/>
          <w:szCs w:val="24"/>
        </w:rPr>
        <w:t xml:space="preserve">　〇年度においては、コンプライアンス推進責任者は、競争的研究費等に係る事務処理について、以下の点から</w:t>
      </w:r>
      <w:r w:rsidR="00E7261A">
        <w:rPr>
          <w:rFonts w:ascii="ＭＳ ゴシック" w:eastAsia="ＭＳ ゴシック" w:hAnsi="ＭＳ ゴシック" w:hint="eastAsia"/>
          <w:sz w:val="24"/>
          <w:szCs w:val="24"/>
        </w:rPr>
        <w:t>検証等</w:t>
      </w:r>
      <w:r w:rsidR="008E0F8D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D3699E">
        <w:rPr>
          <w:rFonts w:ascii="ＭＳ ゴシック" w:eastAsia="ＭＳ ゴシック" w:hAnsi="ＭＳ ゴシック" w:hint="eastAsia"/>
          <w:sz w:val="24"/>
          <w:szCs w:val="24"/>
        </w:rPr>
        <w:t>行い、</w:t>
      </w:r>
      <w:r w:rsidR="008E0F8D">
        <w:rPr>
          <w:rFonts w:ascii="ＭＳ ゴシック" w:eastAsia="ＭＳ ゴシック" w:hAnsi="ＭＳ ゴシック" w:hint="eastAsia"/>
          <w:sz w:val="24"/>
          <w:szCs w:val="24"/>
        </w:rPr>
        <w:t>実施</w:t>
      </w:r>
      <w:r w:rsidR="00D3699E">
        <w:rPr>
          <w:rFonts w:ascii="ＭＳ ゴシック" w:eastAsia="ＭＳ ゴシック" w:hAnsi="ＭＳ ゴシック" w:hint="eastAsia"/>
          <w:sz w:val="24"/>
          <w:szCs w:val="24"/>
        </w:rPr>
        <w:t>結果を取り纏め（様式１）</w:t>
      </w:r>
      <w:r w:rsidR="008E0F8D">
        <w:rPr>
          <w:rFonts w:ascii="ＭＳ ゴシック" w:eastAsia="ＭＳ ゴシック" w:hAnsi="ＭＳ ゴシック" w:hint="eastAsia"/>
          <w:sz w:val="24"/>
          <w:szCs w:val="24"/>
        </w:rPr>
        <w:t>、問題があれば指導・修正等を行う</w:t>
      </w:r>
      <w:r w:rsidR="00D3699E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D3699E" w14:paraId="50A60F62" w14:textId="77777777" w:rsidTr="00745BF9">
        <w:tc>
          <w:tcPr>
            <w:tcW w:w="2830" w:type="dxa"/>
          </w:tcPr>
          <w:p w14:paraId="58A5EF18" w14:textId="0BBBCC86" w:rsidR="00D3699E" w:rsidRDefault="008E0F8D" w:rsidP="00D369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6946" w:type="dxa"/>
          </w:tcPr>
          <w:p w14:paraId="70D258D0" w14:textId="70F1AB34" w:rsidR="00D3699E" w:rsidRDefault="00136D1F" w:rsidP="00D3699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視点</w:t>
            </w:r>
            <w:r w:rsid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（例示）</w:t>
            </w:r>
          </w:p>
        </w:tc>
      </w:tr>
      <w:tr w:rsidR="00D3699E" w14:paraId="4D1A412A" w14:textId="77777777" w:rsidTr="00745BF9">
        <w:tc>
          <w:tcPr>
            <w:tcW w:w="2830" w:type="dxa"/>
          </w:tcPr>
          <w:p w14:paraId="0DA90B21" w14:textId="09CF6604" w:rsidR="00D3699E" w:rsidRDefault="008E0F8D" w:rsidP="00D369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旅費規程の検証</w:t>
            </w:r>
            <w:r w:rsidR="00136D1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（サンプリングチェック）</w:t>
            </w:r>
          </w:p>
        </w:tc>
        <w:tc>
          <w:tcPr>
            <w:tcW w:w="6946" w:type="dxa"/>
          </w:tcPr>
          <w:p w14:paraId="4C76C3A7" w14:textId="4F2E97D4" w:rsidR="00D3699E" w:rsidRDefault="00136D1F" w:rsidP="008E0F8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ルールと運用の実態が乖離していないか（1-（1））</w:t>
            </w:r>
          </w:p>
          <w:p w14:paraId="53D55901" w14:textId="78DFE146" w:rsidR="00136D1F" w:rsidRDefault="00136D1F" w:rsidP="008E0F8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適切なチェック体制が保持できるか</w:t>
            </w:r>
            <w:r w:rsidR="0045528C" w:rsidRP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5528C"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1-（1））</w:t>
            </w:r>
          </w:p>
          <w:p w14:paraId="656D1553" w14:textId="77777777" w:rsidR="008E0F8D" w:rsidRDefault="0045528C" w:rsidP="008E0F8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会社としてルールの統一が図れているか（1-(2)）</w:t>
            </w:r>
          </w:p>
          <w:p w14:paraId="291CB360" w14:textId="20F75E79" w:rsidR="0045528C" w:rsidRPr="008E0F8D" w:rsidRDefault="0045528C" w:rsidP="008E0F8D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ルールの解釈が部門間で統一的運用が図れているか</w:t>
            </w:r>
            <w:r w:rsidRP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1-(2)）</w:t>
            </w:r>
          </w:p>
        </w:tc>
      </w:tr>
      <w:tr w:rsidR="00D3699E" w14:paraId="5049DF48" w14:textId="77777777" w:rsidTr="00745BF9">
        <w:tc>
          <w:tcPr>
            <w:tcW w:w="2830" w:type="dxa"/>
          </w:tcPr>
          <w:p w14:paraId="0342D98E" w14:textId="0D9A8BE0" w:rsidR="00D3699E" w:rsidRDefault="008E0F8D" w:rsidP="00D369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ルールの周知</w:t>
            </w:r>
          </w:p>
        </w:tc>
        <w:tc>
          <w:tcPr>
            <w:tcW w:w="6946" w:type="dxa"/>
          </w:tcPr>
          <w:p w14:paraId="36A0C247" w14:textId="62AC7A82" w:rsidR="00D3699E" w:rsidRDefault="0045528C" w:rsidP="00D369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該当する構成員に対し、</w:t>
            </w:r>
            <w:r w:rsid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ルールの存在・保管場所等を、</w:t>
            </w:r>
            <w:r w:rsidR="008E0F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半期に一度メール等で周知徹底</w:t>
            </w:r>
            <w:r w:rsidRP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1-（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（4）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</w:tr>
    </w:tbl>
    <w:p w14:paraId="06A46ED3" w14:textId="77777777" w:rsidR="00745BF9" w:rsidRDefault="00745BF9" w:rsidP="008E0F8D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3DB8FF60" w14:textId="71D720C0" w:rsidR="00745BF9" w:rsidRDefault="00745BF9" w:rsidP="008E0F8D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45BF9">
        <w:rPr>
          <w:rFonts w:ascii="ＭＳ ゴシック" w:eastAsia="ＭＳ ゴシック" w:hAnsi="ＭＳ ゴシック" w:hint="eastAsia"/>
          <w:sz w:val="24"/>
          <w:szCs w:val="24"/>
        </w:rPr>
        <w:t>〇年〇月〇日　統括管理責任者</w:t>
      </w:r>
    </w:p>
    <w:p w14:paraId="42E4C32C" w14:textId="6D3C4F3E" w:rsidR="008E0F8D" w:rsidRDefault="008E0F8D" w:rsidP="008E0F8D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（様式１）</w:t>
      </w:r>
    </w:p>
    <w:p w14:paraId="1465BA1D" w14:textId="77777777" w:rsidR="008E0F8D" w:rsidRDefault="008E0F8D" w:rsidP="008E0F8D">
      <w:pPr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1C98B2EC" w14:textId="0254CF97" w:rsidR="0045528C" w:rsidRDefault="0045528C" w:rsidP="0045528C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5528C">
        <w:rPr>
          <w:rFonts w:ascii="ＭＳ ゴシック" w:eastAsia="ＭＳ ゴシック" w:hAnsi="ＭＳ ゴシック" w:hint="eastAsia"/>
          <w:sz w:val="24"/>
          <w:szCs w:val="24"/>
        </w:rPr>
        <w:t>ルールの明確化・統一化に係る対応計画</w:t>
      </w:r>
      <w:r>
        <w:rPr>
          <w:rFonts w:ascii="ＭＳ ゴシック" w:eastAsia="ＭＳ ゴシック" w:hAnsi="ＭＳ ゴシック" w:hint="eastAsia"/>
          <w:sz w:val="24"/>
          <w:szCs w:val="24"/>
        </w:rPr>
        <w:t>の実施状況（〇年度）</w:t>
      </w:r>
    </w:p>
    <w:p w14:paraId="5D6B53ED" w14:textId="77777777" w:rsidR="008E0F8D" w:rsidRDefault="008E0F8D" w:rsidP="008E0F8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277"/>
        <w:gridCol w:w="3402"/>
        <w:gridCol w:w="1276"/>
        <w:gridCol w:w="4819"/>
      </w:tblGrid>
      <w:tr w:rsidR="00E7261A" w14:paraId="6F9DB359" w14:textId="77777777" w:rsidTr="00EE764F">
        <w:tc>
          <w:tcPr>
            <w:tcW w:w="1277" w:type="dxa"/>
          </w:tcPr>
          <w:p w14:paraId="2C062968" w14:textId="0BADCB38" w:rsidR="00E7261A" w:rsidRDefault="00E7261A" w:rsidP="00E726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3402" w:type="dxa"/>
          </w:tcPr>
          <w:p w14:paraId="036F4EB4" w14:textId="495C8C6F" w:rsidR="00E7261A" w:rsidRDefault="0045528C" w:rsidP="00E726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視点</w:t>
            </w:r>
          </w:p>
        </w:tc>
        <w:tc>
          <w:tcPr>
            <w:tcW w:w="1276" w:type="dxa"/>
          </w:tcPr>
          <w:p w14:paraId="6008944E" w14:textId="77777777" w:rsidR="00E7261A" w:rsidRDefault="00E7261A" w:rsidP="00E726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</w:t>
            </w:r>
          </w:p>
          <w:p w14:paraId="202794A0" w14:textId="13E4B88A" w:rsidR="00E7261A" w:rsidRDefault="00E7261A" w:rsidP="00E726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時期</w:t>
            </w:r>
          </w:p>
        </w:tc>
        <w:tc>
          <w:tcPr>
            <w:tcW w:w="4819" w:type="dxa"/>
          </w:tcPr>
          <w:p w14:paraId="602B13A6" w14:textId="3882C3C1" w:rsidR="00E7261A" w:rsidRDefault="00E7261A" w:rsidP="00E7261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実施結果</w:t>
            </w:r>
            <w:r w:rsidR="00A921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（指導内容）</w:t>
            </w:r>
          </w:p>
        </w:tc>
      </w:tr>
      <w:tr w:rsidR="0045528C" w14:paraId="13ED9977" w14:textId="77777777" w:rsidTr="00EE764F">
        <w:tc>
          <w:tcPr>
            <w:tcW w:w="1277" w:type="dxa"/>
            <w:vMerge w:val="restart"/>
          </w:tcPr>
          <w:p w14:paraId="0FF65AB1" w14:textId="6293915D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旅費規程の検証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（サンプリングチェック）</w:t>
            </w:r>
          </w:p>
        </w:tc>
        <w:tc>
          <w:tcPr>
            <w:tcW w:w="3402" w:type="dxa"/>
          </w:tcPr>
          <w:p w14:paraId="7901E76D" w14:textId="3110466A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ルールと運用の実態が乖離していないか（1-（1））</w:t>
            </w:r>
          </w:p>
        </w:tc>
        <w:tc>
          <w:tcPr>
            <w:tcW w:w="1276" w:type="dxa"/>
          </w:tcPr>
          <w:p w14:paraId="7F4CFAFA" w14:textId="14D66BB6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〇月〇日</w:t>
            </w:r>
          </w:p>
        </w:tc>
        <w:tc>
          <w:tcPr>
            <w:tcW w:w="4819" w:type="dxa"/>
          </w:tcPr>
          <w:p w14:paraId="4FFEFF58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C2F995C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1C0913D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9184A77" w14:textId="137B6135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528C" w14:paraId="3C4435B9" w14:textId="77777777" w:rsidTr="00EE764F">
        <w:tc>
          <w:tcPr>
            <w:tcW w:w="1277" w:type="dxa"/>
            <w:vMerge/>
          </w:tcPr>
          <w:p w14:paraId="1D2522BB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B211C3" w14:textId="0A959AB4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適切なチェック体制が保持できるか（1-（1））</w:t>
            </w:r>
          </w:p>
        </w:tc>
        <w:tc>
          <w:tcPr>
            <w:tcW w:w="1276" w:type="dxa"/>
          </w:tcPr>
          <w:p w14:paraId="68D5CEED" w14:textId="384F495F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〇月〇日</w:t>
            </w:r>
          </w:p>
        </w:tc>
        <w:tc>
          <w:tcPr>
            <w:tcW w:w="4819" w:type="dxa"/>
          </w:tcPr>
          <w:p w14:paraId="0831CF49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9E711F3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70E7454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6037AA" w14:textId="6752A6CC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528C" w14:paraId="7F507459" w14:textId="77777777" w:rsidTr="00EE764F">
        <w:tc>
          <w:tcPr>
            <w:tcW w:w="1277" w:type="dxa"/>
            <w:vMerge/>
          </w:tcPr>
          <w:p w14:paraId="011A07BA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A72649" w14:textId="4C6A4C89" w:rsidR="0045528C" w:rsidRPr="00E7261A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会社としてルールの統一が図れているか（1-(2)）</w:t>
            </w:r>
          </w:p>
        </w:tc>
        <w:tc>
          <w:tcPr>
            <w:tcW w:w="1276" w:type="dxa"/>
          </w:tcPr>
          <w:p w14:paraId="4D74B5CE" w14:textId="1906D49E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〇月〇日</w:t>
            </w:r>
          </w:p>
        </w:tc>
        <w:tc>
          <w:tcPr>
            <w:tcW w:w="4819" w:type="dxa"/>
          </w:tcPr>
          <w:p w14:paraId="4A24CF67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F08FDD2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450C98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16F8BBC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5528C" w14:paraId="79BB33EA" w14:textId="77777777" w:rsidTr="00EE764F">
        <w:tc>
          <w:tcPr>
            <w:tcW w:w="1277" w:type="dxa"/>
            <w:vMerge/>
          </w:tcPr>
          <w:p w14:paraId="15E8D5E1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61CD6A" w14:textId="51F89D55" w:rsidR="0045528C" w:rsidRPr="0045528C" w:rsidRDefault="0045528C" w:rsidP="0045528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ルールの解釈が部門間で統一的運用が図れているか（1-(2)）</w:t>
            </w:r>
          </w:p>
        </w:tc>
        <w:tc>
          <w:tcPr>
            <w:tcW w:w="1276" w:type="dxa"/>
          </w:tcPr>
          <w:p w14:paraId="63122995" w14:textId="674E4A1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〇月〇日</w:t>
            </w:r>
          </w:p>
        </w:tc>
        <w:tc>
          <w:tcPr>
            <w:tcW w:w="4819" w:type="dxa"/>
          </w:tcPr>
          <w:p w14:paraId="26FE8E5B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C636758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A90861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D21D4F" w14:textId="77777777" w:rsidR="0045528C" w:rsidRDefault="0045528C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261A" w14:paraId="571F2BDF" w14:textId="77777777" w:rsidTr="00EE764F">
        <w:trPr>
          <w:trHeight w:val="720"/>
        </w:trPr>
        <w:tc>
          <w:tcPr>
            <w:tcW w:w="1277" w:type="dxa"/>
            <w:vMerge w:val="restart"/>
          </w:tcPr>
          <w:p w14:paraId="518680B4" w14:textId="1F9ACBB3" w:rsid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ルールの周知</w:t>
            </w:r>
          </w:p>
        </w:tc>
        <w:tc>
          <w:tcPr>
            <w:tcW w:w="3402" w:type="dxa"/>
            <w:vMerge w:val="restart"/>
          </w:tcPr>
          <w:p w14:paraId="64D0DAB5" w14:textId="768236F4" w:rsidR="00E7261A" w:rsidRDefault="008F3C94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F3C9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該当する構成員に対し、</w:t>
            </w:r>
            <w:r w:rsidR="00E7261A" w:rsidRP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ルールの存在・保管場所等を、半期に一度メール等で周知徹底</w:t>
            </w:r>
            <w:r w:rsidR="0045528C" w:rsidRPr="0045528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45528C" w:rsidRPr="0045528C">
              <w:rPr>
                <w:rFonts w:ascii="ＭＳ ゴシック" w:eastAsia="ＭＳ ゴシック" w:hAnsi="ＭＳ ゴシック"/>
                <w:sz w:val="24"/>
                <w:szCs w:val="24"/>
              </w:rPr>
              <w:t>1-（3）（4））</w:t>
            </w:r>
          </w:p>
          <w:p w14:paraId="30045840" w14:textId="7B47AB83" w:rsid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086A51" w14:textId="77777777" w:rsid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1回目</w:t>
            </w:r>
          </w:p>
          <w:p w14:paraId="71051C80" w14:textId="1D5AABA7" w:rsidR="00E7261A" w:rsidRDefault="008F3C94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</w:t>
            </w:r>
            <w:r w:rsid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</w:t>
            </w:r>
            <w:r w:rsidR="00E7261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</w:t>
            </w:r>
          </w:p>
        </w:tc>
        <w:tc>
          <w:tcPr>
            <w:tcW w:w="4819" w:type="dxa"/>
          </w:tcPr>
          <w:p w14:paraId="6119BD7F" w14:textId="6FF1AD59" w:rsidR="00E7261A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周知方法、周知内容など</w:t>
            </w:r>
            <w:r w:rsidR="000C50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を記載</w:t>
            </w:r>
          </w:p>
          <w:p w14:paraId="7674B63E" w14:textId="77777777" w:rsidR="00EE764F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4E2D47A" w14:textId="77777777" w:rsidR="00EE764F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1BA6771" w14:textId="141126AB" w:rsidR="00EE764F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261A" w14:paraId="3427CE38" w14:textId="77777777" w:rsidTr="00EE764F">
        <w:trPr>
          <w:trHeight w:val="720"/>
        </w:trPr>
        <w:tc>
          <w:tcPr>
            <w:tcW w:w="1277" w:type="dxa"/>
            <w:vMerge/>
          </w:tcPr>
          <w:p w14:paraId="5185CA9E" w14:textId="77777777" w:rsidR="00E7261A" w:rsidRP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14:paraId="14BAFF92" w14:textId="77777777" w:rsidR="00E7261A" w:rsidRP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956887" w14:textId="77777777" w:rsid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2回目</w:t>
            </w:r>
          </w:p>
          <w:p w14:paraId="64EB344A" w14:textId="5D6E9691" w:rsidR="00E7261A" w:rsidRDefault="00E7261A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△月△日</w:t>
            </w:r>
          </w:p>
        </w:tc>
        <w:tc>
          <w:tcPr>
            <w:tcW w:w="4819" w:type="dxa"/>
          </w:tcPr>
          <w:p w14:paraId="0A6F13B1" w14:textId="1329B634" w:rsidR="00E7261A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周知方法、周知内容など</w:t>
            </w:r>
            <w:r w:rsidR="000C50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を記載</w:t>
            </w:r>
          </w:p>
          <w:p w14:paraId="6AEE967E" w14:textId="77777777" w:rsidR="00EE764F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4DAD74" w14:textId="77777777" w:rsidR="00EE764F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E41FA30" w14:textId="77777777" w:rsidR="00EE764F" w:rsidRDefault="00EE764F" w:rsidP="008E0F8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CE70146" w14:textId="77777777" w:rsidR="00E7261A" w:rsidRDefault="00E7261A" w:rsidP="00A9217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DAD66D" w14:textId="77777777" w:rsidR="00A92172" w:rsidRDefault="00A92172" w:rsidP="00A9217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360BC82" w14:textId="77777777" w:rsidR="00A92172" w:rsidRDefault="00A92172" w:rsidP="00A9217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＊コンプライアンス教育・啓発活動等において共有・周知すべき内容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13"/>
        <w:gridCol w:w="7691"/>
      </w:tblGrid>
      <w:tr w:rsidR="00A92172" w14:paraId="6DAB42C0" w14:textId="77777777" w:rsidTr="00FE78DE">
        <w:tc>
          <w:tcPr>
            <w:tcW w:w="1413" w:type="dxa"/>
          </w:tcPr>
          <w:p w14:paraId="712CA7CF" w14:textId="77777777" w:rsidR="00A92172" w:rsidRDefault="00A92172" w:rsidP="00FE78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 ・ 無</w:t>
            </w:r>
          </w:p>
        </w:tc>
        <w:tc>
          <w:tcPr>
            <w:tcW w:w="7691" w:type="dxa"/>
          </w:tcPr>
          <w:p w14:paraId="592EA636" w14:textId="77777777" w:rsidR="00A92172" w:rsidRDefault="00A92172" w:rsidP="00FE78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有の場合の内容</w:t>
            </w:r>
          </w:p>
        </w:tc>
      </w:tr>
      <w:tr w:rsidR="00A92172" w14:paraId="76378059" w14:textId="77777777" w:rsidTr="00FE78DE">
        <w:tc>
          <w:tcPr>
            <w:tcW w:w="1413" w:type="dxa"/>
          </w:tcPr>
          <w:p w14:paraId="5E2CB77C" w14:textId="77777777" w:rsidR="00A92172" w:rsidRDefault="00A92172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91" w:type="dxa"/>
          </w:tcPr>
          <w:p w14:paraId="7487F413" w14:textId="77777777" w:rsidR="00A92172" w:rsidRDefault="00A92172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EAB698D" w14:textId="77777777" w:rsidR="00A92172" w:rsidRDefault="00A92172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FD0863" w14:textId="77777777" w:rsidR="00A92172" w:rsidRDefault="00A92172" w:rsidP="00FE78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4A43D3FD" w14:textId="77777777" w:rsidR="00A92172" w:rsidRDefault="00A92172" w:rsidP="00A92172">
      <w:pPr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DEDB90" w14:textId="77777777" w:rsidR="00A92172" w:rsidRPr="00977A7C" w:rsidRDefault="00A92172" w:rsidP="00A92172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92172" w:rsidRPr="00977A7C" w:rsidSect="00745BF9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CAE0" w14:textId="77777777" w:rsidR="009618AB" w:rsidRDefault="009618AB" w:rsidP="00136D1F">
      <w:r>
        <w:separator/>
      </w:r>
    </w:p>
  </w:endnote>
  <w:endnote w:type="continuationSeparator" w:id="0">
    <w:p w14:paraId="2A810A18" w14:textId="77777777" w:rsidR="009618AB" w:rsidRDefault="009618AB" w:rsidP="0013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1DFC0" w14:textId="77777777" w:rsidR="009618AB" w:rsidRDefault="009618AB" w:rsidP="00136D1F">
      <w:r>
        <w:separator/>
      </w:r>
    </w:p>
  </w:footnote>
  <w:footnote w:type="continuationSeparator" w:id="0">
    <w:p w14:paraId="313D58E3" w14:textId="77777777" w:rsidR="009618AB" w:rsidRDefault="009618AB" w:rsidP="00136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02A5"/>
    <w:multiLevelType w:val="hybridMultilevel"/>
    <w:tmpl w:val="11484ACA"/>
    <w:lvl w:ilvl="0" w:tplc="11E27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F3805"/>
    <w:multiLevelType w:val="hybridMultilevel"/>
    <w:tmpl w:val="0AD4C67C"/>
    <w:lvl w:ilvl="0" w:tplc="DC6EEC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6FB5524C"/>
    <w:multiLevelType w:val="hybridMultilevel"/>
    <w:tmpl w:val="AD7E2C64"/>
    <w:lvl w:ilvl="0" w:tplc="1B364E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69383364">
    <w:abstractNumId w:val="1"/>
  </w:num>
  <w:num w:numId="2" w16cid:durableId="1049645471">
    <w:abstractNumId w:val="2"/>
  </w:num>
  <w:num w:numId="3" w16cid:durableId="31984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7C"/>
    <w:rsid w:val="000C50EC"/>
    <w:rsid w:val="00136D1F"/>
    <w:rsid w:val="002E301A"/>
    <w:rsid w:val="003B1BDA"/>
    <w:rsid w:val="0045528C"/>
    <w:rsid w:val="004B43C6"/>
    <w:rsid w:val="00745BF9"/>
    <w:rsid w:val="00813FD5"/>
    <w:rsid w:val="008E0F8D"/>
    <w:rsid w:val="008F3C94"/>
    <w:rsid w:val="008F7B9F"/>
    <w:rsid w:val="009618AB"/>
    <w:rsid w:val="00975924"/>
    <w:rsid w:val="00977A7C"/>
    <w:rsid w:val="00A113E9"/>
    <w:rsid w:val="00A92172"/>
    <w:rsid w:val="00BD2F80"/>
    <w:rsid w:val="00CF088D"/>
    <w:rsid w:val="00D3699E"/>
    <w:rsid w:val="00E7261A"/>
    <w:rsid w:val="00EE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2C7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69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6D1F"/>
  </w:style>
  <w:style w:type="paragraph" w:styleId="a7">
    <w:name w:val="footer"/>
    <w:basedOn w:val="a"/>
    <w:link w:val="a8"/>
    <w:uiPriority w:val="99"/>
    <w:unhideWhenUsed/>
    <w:rsid w:val="00136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6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2024-06-13T07:37:00Z</dcterms:created>
  <dcterms:modified xsi:type="dcterms:W3CDTF">2024-06-13T07:37:00Z</dcterms:modified>
</cp:coreProperties>
</file>