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74" w:rsidRDefault="00A51D74">
      <w:pPr>
        <w:widowControl/>
        <w:jc w:val="left"/>
        <w:rPr>
          <w:rFonts w:ascii="ＭＳ ゴシック" w:eastAsia="ＭＳ 明朝" w:hAnsi="Century" w:cs="ＭＳ ゴシック"/>
          <w:kern w:val="0"/>
          <w:sz w:val="24"/>
          <w:szCs w:val="24"/>
        </w:rPr>
      </w:pPr>
    </w:p>
    <w:p w:rsidR="00E56BA2" w:rsidRPr="00821DB0" w:rsidRDefault="00FF79F8" w:rsidP="00E56BA2">
      <w:pPr>
        <w:autoSpaceDE w:val="0"/>
        <w:autoSpaceDN w:val="0"/>
        <w:adjustRightInd w:val="0"/>
        <w:spacing w:line="360" w:lineRule="exact"/>
        <w:jc w:val="right"/>
        <w:rPr>
          <w:rFonts w:asciiTheme="majorEastAsia" w:eastAsiaTheme="majorEastAsia" w:hAnsiTheme="majorEastAsia" w:cs="ＭＳ ゴシック"/>
          <w:kern w:val="0"/>
          <w:sz w:val="24"/>
          <w:szCs w:val="24"/>
        </w:rPr>
      </w:pPr>
      <w:r w:rsidRPr="00821DB0">
        <w:rPr>
          <w:rFonts w:asciiTheme="majorEastAsia" w:eastAsiaTheme="majorEastAsia" w:hAnsiTheme="majorEastAsia" w:cs="ＭＳ ゴシック" w:hint="eastAsia"/>
          <w:kern w:val="0"/>
          <w:sz w:val="24"/>
          <w:szCs w:val="24"/>
        </w:rPr>
        <w:t>（</w:t>
      </w:r>
      <w:r w:rsidR="00414BDE" w:rsidRPr="00821DB0">
        <w:rPr>
          <w:rFonts w:asciiTheme="majorEastAsia" w:eastAsiaTheme="majorEastAsia" w:hAnsiTheme="majorEastAsia" w:cs="ＭＳ ゴシック" w:hint="eastAsia"/>
          <w:kern w:val="0"/>
          <w:sz w:val="24"/>
          <w:szCs w:val="24"/>
        </w:rPr>
        <w:t>別紙</w:t>
      </w:r>
      <w:r w:rsidR="004A46CA">
        <w:rPr>
          <w:rFonts w:asciiTheme="majorEastAsia" w:eastAsiaTheme="majorEastAsia" w:hAnsiTheme="majorEastAsia" w:cs="ＭＳ ゴシック" w:hint="eastAsia"/>
          <w:kern w:val="0"/>
          <w:sz w:val="24"/>
          <w:szCs w:val="24"/>
        </w:rPr>
        <w:t>７</w:t>
      </w:r>
      <w:r w:rsidRPr="00821DB0">
        <w:rPr>
          <w:rFonts w:asciiTheme="majorEastAsia" w:eastAsiaTheme="majorEastAsia" w:hAnsiTheme="majorEastAsia" w:cs="ＭＳ ゴシック" w:hint="eastAsia"/>
          <w:kern w:val="0"/>
          <w:sz w:val="24"/>
          <w:szCs w:val="24"/>
        </w:rPr>
        <w:t>）</w:t>
      </w:r>
    </w:p>
    <w:p w:rsidR="00E56BA2" w:rsidRDefault="00E56BA2"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rsidR="0049167E" w:rsidRDefault="00A51D74" w:rsidP="0049167E">
      <w:pPr>
        <w:autoSpaceDE w:val="0"/>
        <w:autoSpaceDN w:val="0"/>
        <w:adjustRightInd w:val="0"/>
        <w:spacing w:line="360" w:lineRule="exact"/>
        <w:ind w:firstLineChars="200" w:firstLine="480"/>
        <w:jc w:val="center"/>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893499">
        <w:rPr>
          <w:rFonts w:ascii="ＭＳ ゴシック" w:eastAsia="ＭＳ 明朝" w:hAnsi="Century" w:cs="ＭＳ ゴシック" w:hint="eastAsia"/>
          <w:kern w:val="0"/>
          <w:sz w:val="24"/>
          <w:szCs w:val="24"/>
        </w:rPr>
        <w:t>ムーンショット</w:t>
      </w:r>
      <w:r w:rsidR="00472B4C">
        <w:rPr>
          <w:rFonts w:ascii="ＭＳ ゴシック" w:eastAsia="ＭＳ 明朝" w:hAnsi="Century" w:cs="ＭＳ ゴシック" w:hint="eastAsia"/>
          <w:kern w:val="0"/>
          <w:sz w:val="24"/>
          <w:szCs w:val="24"/>
        </w:rPr>
        <w:t>型</w:t>
      </w:r>
      <w:r w:rsidR="00893499">
        <w:rPr>
          <w:rFonts w:ascii="ＭＳ ゴシック" w:eastAsia="ＭＳ 明朝" w:hAnsi="Century" w:cs="ＭＳ ゴシック" w:hint="eastAsia"/>
          <w:kern w:val="0"/>
          <w:sz w:val="24"/>
          <w:szCs w:val="24"/>
        </w:rPr>
        <w:t>農林水産研究開発</w:t>
      </w:r>
      <w:r>
        <w:rPr>
          <w:rFonts w:ascii="ＭＳ ゴシック" w:eastAsia="ＭＳ 明朝" w:hAnsi="Century" w:cs="ＭＳ ゴシック" w:hint="eastAsia"/>
          <w:kern w:val="0"/>
          <w:sz w:val="24"/>
          <w:szCs w:val="24"/>
        </w:rPr>
        <w:t>事業（</w:t>
      </w:r>
      <w:bookmarkEnd w:id="0"/>
      <w:r w:rsidR="007E71B2">
        <w:rPr>
          <w:rFonts w:ascii="ＭＳ ゴシック" w:eastAsia="ＭＳ 明朝" w:hAnsi="Century" w:cs="ＭＳ ゴシック" w:hint="eastAsia"/>
          <w:kern w:val="0"/>
          <w:sz w:val="24"/>
          <w:szCs w:val="24"/>
        </w:rPr>
        <w:t>プロジェクト計画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p>
    <w:p w:rsidR="00A51D74" w:rsidRPr="00A51D74" w:rsidRDefault="00A51D74" w:rsidP="0049167E">
      <w:pPr>
        <w:autoSpaceDE w:val="0"/>
        <w:autoSpaceDN w:val="0"/>
        <w:adjustRightInd w:val="0"/>
        <w:spacing w:line="360" w:lineRule="exact"/>
        <w:ind w:firstLineChars="200" w:firstLine="480"/>
        <w:jc w:val="center"/>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rsidR="00A51D74" w:rsidRPr="00A51D74"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893499">
        <w:rPr>
          <w:rFonts w:ascii="ＭＳ ゴシック" w:eastAsia="ＭＳ 明朝" w:hAnsi="Century" w:cs="ＭＳ ゴシック" w:hint="eastAsia"/>
          <w:kern w:val="0"/>
          <w:sz w:val="24"/>
          <w:szCs w:val="24"/>
        </w:rPr>
        <w:t>ムーンショット</w:t>
      </w:r>
      <w:r w:rsidR="00472B4C">
        <w:rPr>
          <w:rFonts w:ascii="ＭＳ ゴシック" w:eastAsia="ＭＳ 明朝" w:hAnsi="Century" w:cs="ＭＳ ゴシック" w:hint="eastAsia"/>
          <w:kern w:val="0"/>
          <w:sz w:val="24"/>
          <w:szCs w:val="24"/>
        </w:rPr>
        <w:t>型</w:t>
      </w:r>
      <w:r w:rsidR="00893499">
        <w:rPr>
          <w:rFonts w:ascii="ＭＳ ゴシック" w:eastAsia="ＭＳ 明朝" w:hAnsi="Century" w:cs="ＭＳ ゴシック" w:hint="eastAsia"/>
          <w:kern w:val="0"/>
          <w:sz w:val="24"/>
          <w:szCs w:val="24"/>
        </w:rPr>
        <w:t>農林水産研究開発事業</w:t>
      </w:r>
      <w:r w:rsidR="008A514E" w:rsidRPr="008A514E">
        <w:rPr>
          <w:rFonts w:ascii="ＭＳ ゴシック" w:eastAsia="ＭＳ 明朝" w:hAnsi="Century" w:cs="ＭＳ ゴシック" w:hint="eastAsia"/>
          <w:kern w:val="0"/>
          <w:sz w:val="24"/>
          <w:szCs w:val="24"/>
        </w:rPr>
        <w:t>（</w:t>
      </w:r>
      <w:r w:rsidR="007E71B2">
        <w:rPr>
          <w:rFonts w:ascii="ＭＳ ゴシック" w:eastAsia="ＭＳ 明朝" w:hAnsi="Century" w:cs="ＭＳ ゴシック" w:hint="eastAsia"/>
          <w:kern w:val="0"/>
          <w:sz w:val="24"/>
          <w:szCs w:val="24"/>
        </w:rPr>
        <w:t>プロジェクト計画名を記載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w:t>
      </w:r>
    </w:p>
    <w:p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w:t>
      </w:r>
      <w:r w:rsidRPr="00A51D74">
        <w:rPr>
          <w:rFonts w:ascii="ＭＳ ゴシック" w:eastAsia="ＭＳ 明朝" w:hAnsi="Century" w:cs="ＭＳ ゴシック" w:hint="eastAsia"/>
          <w:kern w:val="0"/>
          <w:sz w:val="24"/>
          <w:szCs w:val="24"/>
        </w:rPr>
        <w:lastRenderedPageBreak/>
        <w:t>５項に定める行為、著作権法第２１条から第２８条までに規定する全ての権利に基づき著作物を利用する行為並びにノウハウを使用する行為をいう。</w:t>
      </w:r>
    </w:p>
    <w:p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7E71B2" w:rsidRPr="00FF79F8">
        <w:rPr>
          <w:rFonts w:ascii="ＭＳ ゴシック" w:eastAsia="ＭＳ 明朝" w:hAnsi="Century" w:cs="ＭＳ ゴシック" w:hint="eastAsia"/>
          <w:kern w:val="0"/>
          <w:sz w:val="24"/>
          <w:szCs w:val="24"/>
        </w:rPr>
        <w:t>プロジェクトマネージャー</w:t>
      </w:r>
      <w:r w:rsidRPr="00FF79F8">
        <w:rPr>
          <w:rFonts w:ascii="ＭＳ ゴシック" w:eastAsia="ＭＳ 明朝" w:hAnsi="Century" w:cs="ＭＳ ゴシック" w:hint="eastAsia"/>
          <w:kern w:val="0"/>
          <w:sz w:val="24"/>
          <w:szCs w:val="24"/>
        </w:rPr>
        <w:t>を委員長とし</w:t>
      </w:r>
      <w:r w:rsidR="00EF2BC0" w:rsidRPr="00FF79F8">
        <w:rPr>
          <w:rFonts w:ascii="ＭＳ ゴシック" w:eastAsia="ＭＳ 明朝" w:hAnsi="Century" w:cs="ＭＳ ゴシック" w:hint="eastAsia"/>
          <w:kern w:val="0"/>
          <w:sz w:val="24"/>
          <w:szCs w:val="24"/>
        </w:rPr>
        <w:t>、</w:t>
      </w:r>
      <w:r w:rsidR="00805D7D" w:rsidRPr="00FF79F8">
        <w:rPr>
          <w:rFonts w:ascii="ＭＳ ゴシック" w:eastAsia="ＭＳ 明朝" w:hAnsi="Century" w:cs="ＭＳ ゴシック" w:hint="eastAsia"/>
          <w:kern w:val="0"/>
          <w:sz w:val="24"/>
          <w:szCs w:val="24"/>
        </w:rPr>
        <w:t>協議の対象となる知的財産権に関連する共同研究機関から構成される</w:t>
      </w:r>
      <w:r w:rsidR="00EF2BC0" w:rsidRPr="00FF79F8">
        <w:rPr>
          <w:rFonts w:ascii="ＭＳ ゴシック" w:eastAsia="ＭＳ 明朝" w:hAnsi="Century" w:cs="ＭＳ ゴシック" w:hint="eastAsia"/>
          <w:kern w:val="0"/>
          <w:sz w:val="24"/>
          <w:szCs w:val="24"/>
        </w:rPr>
        <w:t>。また、</w:t>
      </w:r>
      <w:r w:rsidR="00805D7D" w:rsidRPr="00FF79F8">
        <w:rPr>
          <w:rFonts w:ascii="ＭＳ ゴシック" w:eastAsia="ＭＳ 明朝" w:hAnsi="Century" w:cs="ＭＳ ゴシック" w:hint="eastAsia"/>
          <w:kern w:val="0"/>
          <w:sz w:val="24"/>
          <w:szCs w:val="24"/>
        </w:rPr>
        <w:t>必要に応じて秘密保持に関して本規約の</w:t>
      </w:r>
      <w:r w:rsidR="007E71B2" w:rsidRPr="00FF79F8">
        <w:rPr>
          <w:rFonts w:ascii="ＭＳ ゴシック" w:eastAsia="ＭＳ 明朝" w:hAnsi="Century" w:cs="ＭＳ ゴシック" w:hint="eastAsia"/>
          <w:kern w:val="0"/>
          <w:sz w:val="24"/>
          <w:szCs w:val="24"/>
        </w:rPr>
        <w:t>遵守</w:t>
      </w:r>
      <w:r w:rsidR="00805D7D" w:rsidRPr="00FF79F8">
        <w:rPr>
          <w:rFonts w:ascii="ＭＳ ゴシック" w:eastAsia="ＭＳ 明朝" w:hAnsi="Century" w:cs="ＭＳ ゴシック" w:hint="eastAsia"/>
          <w:kern w:val="0"/>
          <w:sz w:val="24"/>
          <w:szCs w:val="24"/>
        </w:rPr>
        <w:t>に同意した外部有識者を加えることができるものとする。</w:t>
      </w:r>
    </w:p>
    <w:p w:rsidR="00A51D74" w:rsidRPr="00FF79F8" w:rsidRDefault="00805D7D"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知財運営委員会は、本</w:t>
      </w:r>
      <w:r w:rsidR="004D08CB" w:rsidRPr="00FF79F8">
        <w:rPr>
          <w:rFonts w:ascii="ＭＳ ゴシック" w:eastAsia="ＭＳ 明朝" w:hAnsi="Century" w:cs="ＭＳ ゴシック" w:hint="eastAsia"/>
          <w:kern w:val="0"/>
          <w:sz w:val="24"/>
          <w:szCs w:val="24"/>
        </w:rPr>
        <w:t>研究計画</w:t>
      </w:r>
      <w:r w:rsidR="00A51D74" w:rsidRPr="00FF79F8">
        <w:rPr>
          <w:rFonts w:ascii="ＭＳ ゴシック" w:eastAsia="ＭＳ 明朝" w:hAnsi="Century" w:cs="ＭＳ ゴシック" w:hint="eastAsia"/>
          <w:kern w:val="0"/>
          <w:sz w:val="24"/>
          <w:szCs w:val="24"/>
        </w:rPr>
        <w:t>における知的財産の</w:t>
      </w:r>
      <w:r w:rsidRPr="00FF79F8">
        <w:rPr>
          <w:rFonts w:ascii="ＭＳ ゴシック" w:eastAsia="ＭＳ 明朝" w:hAnsi="Century" w:cs="ＭＳ ゴシック" w:hint="eastAsia"/>
          <w:kern w:val="0"/>
          <w:sz w:val="24"/>
          <w:szCs w:val="24"/>
        </w:rPr>
        <w:t>出願・維持、ノウハウの扱い、秘匿等の権利化等方針決定等のほか、知的財産の活用方針、知的財産権の実施許諾に関する調整を行う</w:t>
      </w:r>
      <w:r w:rsidR="00A51D74" w:rsidRPr="00FF79F8">
        <w:rPr>
          <w:rFonts w:ascii="ＭＳ ゴシック" w:eastAsia="ＭＳ 明朝" w:hAnsi="Century" w:cs="ＭＳ ゴシック" w:hint="eastAsia"/>
          <w:kern w:val="0"/>
          <w:sz w:val="24"/>
          <w:szCs w:val="24"/>
        </w:rPr>
        <w:t>。</w:t>
      </w:r>
    </w:p>
    <w:p w:rsidR="00A51D74" w:rsidRPr="00FF79F8" w:rsidRDefault="007E71B2">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 xml:space="preserve">４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w:t>
      </w:r>
      <w:r w:rsidRPr="00FF79F8">
        <w:rPr>
          <w:rFonts w:ascii="ＭＳ ゴシック" w:eastAsia="ＭＳ 明朝" w:hAnsi="Century" w:cs="ＭＳ ゴシック" w:hint="eastAsia"/>
          <w:kern w:val="0"/>
          <w:sz w:val="24"/>
          <w:szCs w:val="24"/>
        </w:rPr>
        <w:lastRenderedPageBreak/>
        <w:t>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w:t>
      </w:r>
      <w:r w:rsidR="009E7CA5" w:rsidRPr="00FF79F8">
        <w:rPr>
          <w:rFonts w:ascii="ＭＳ ゴシック" w:eastAsia="ＭＳ 明朝" w:hAnsi="Century" w:cs="ＭＳ ゴシック" w:hint="eastAsia"/>
          <w:kern w:val="0"/>
          <w:sz w:val="24"/>
          <w:szCs w:val="24"/>
        </w:rPr>
        <w:t>及び生研支援センター</w:t>
      </w:r>
      <w:r w:rsidRPr="00FF79F8">
        <w:rPr>
          <w:rFonts w:ascii="ＭＳ ゴシック" w:eastAsia="ＭＳ 明朝" w:hAnsi="Century" w:cs="ＭＳ ゴシック" w:hint="eastAsia"/>
          <w:kern w:val="0"/>
          <w:sz w:val="24"/>
          <w:szCs w:val="24"/>
        </w:rPr>
        <w:t>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に譲渡させることができる。</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の成果の出願</w:t>
      </w:r>
      <w:r w:rsidR="009E7CA5" w:rsidRPr="00FF79F8">
        <w:rPr>
          <w:rFonts w:ascii="ＭＳ ゴシック" w:eastAsia="ＭＳ 明朝" w:hAnsi="Century" w:cs="ＭＳ ゴシック" w:hint="eastAsia"/>
          <w:kern w:val="0"/>
          <w:sz w:val="24"/>
          <w:szCs w:val="24"/>
        </w:rPr>
        <w:t>から登録までに</w:t>
      </w:r>
      <w:r w:rsidRPr="00FF79F8">
        <w:rPr>
          <w:rFonts w:ascii="ＭＳ ゴシック" w:eastAsia="ＭＳ 明朝" w:hAnsi="Century" w:cs="ＭＳ ゴシック" w:hint="eastAsia"/>
          <w:kern w:val="0"/>
          <w:sz w:val="24"/>
          <w:szCs w:val="24"/>
        </w:rPr>
        <w:t>要する費用は</w:t>
      </w:r>
      <w:r w:rsidR="003C1CC5" w:rsidRPr="00FF79F8">
        <w:rPr>
          <w:rFonts w:ascii="ＭＳ ゴシック" w:eastAsia="ＭＳ 明朝" w:hAnsi="Century" w:cs="ＭＳ ゴシック" w:hint="eastAsia"/>
          <w:kern w:val="0"/>
          <w:sz w:val="24"/>
          <w:szCs w:val="24"/>
        </w:rPr>
        <w:t>委託経費から支出し</w:t>
      </w:r>
      <w:r w:rsidRPr="00FF79F8">
        <w:rPr>
          <w:rFonts w:ascii="ＭＳ ゴシック" w:eastAsia="ＭＳ 明朝" w:hAnsi="Century" w:cs="ＭＳ ゴシック" w:hint="eastAsia"/>
          <w:kern w:val="0"/>
          <w:sz w:val="24"/>
          <w:szCs w:val="24"/>
        </w:rPr>
        <w:t>、</w:t>
      </w:r>
      <w:r w:rsidR="003C1CC5" w:rsidRPr="00FF79F8">
        <w:rPr>
          <w:rFonts w:ascii="ＭＳ ゴシック" w:eastAsia="ＭＳ 明朝" w:hAnsi="Century" w:cs="ＭＳ ゴシック" w:hint="eastAsia"/>
          <w:kern w:val="0"/>
          <w:sz w:val="24"/>
          <w:szCs w:val="24"/>
        </w:rPr>
        <w:t>その他維持管理等の費用は、</w:t>
      </w:r>
      <w:r w:rsidRPr="00FF79F8">
        <w:rPr>
          <w:rFonts w:ascii="ＭＳ ゴシック" w:eastAsia="ＭＳ 明朝" w:hAnsi="Century" w:cs="ＭＳ ゴシック" w:hint="eastAsia"/>
          <w:kern w:val="0"/>
          <w:sz w:val="24"/>
          <w:szCs w:val="24"/>
        </w:rPr>
        <w:t>原則として出願人が負担するものとする。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rsidR="00A51D74" w:rsidRDefault="006C32F7" w:rsidP="006C32F7">
      <w:pPr>
        <w:autoSpaceDE w:val="0"/>
        <w:autoSpaceDN w:val="0"/>
        <w:adjustRightInd w:val="0"/>
        <w:spacing w:line="360" w:lineRule="exact"/>
        <w:ind w:leftChars="1" w:left="424" w:hangingChars="176" w:hanging="422"/>
        <w:rPr>
          <w:rFonts w:ascii="ＭＳ ゴシック" w:eastAsia="ＭＳ 明朝" w:hAnsi="Century" w:cs="ＭＳ ゴシック"/>
          <w:kern w:val="0"/>
          <w:sz w:val="24"/>
          <w:szCs w:val="24"/>
        </w:rPr>
      </w:pPr>
      <w:r w:rsidRPr="006C32F7">
        <w:rPr>
          <w:rFonts w:ascii="ＭＳ ゴシック" w:eastAsia="ＭＳ 明朝" w:hAnsi="Century" w:cs="ＭＳ ゴシック" w:hint="eastAsia"/>
          <w:kern w:val="0"/>
          <w:sz w:val="24"/>
          <w:szCs w:val="24"/>
        </w:rPr>
        <w:t>（注）国外機関等については知的財産権は生研支援センターと国外機関等と原則共有するものとし、当該受託者と生研支援センターの持分の合計のうち</w:t>
      </w:r>
      <w:r w:rsidRPr="009275C7">
        <w:rPr>
          <w:rFonts w:ascii="ＭＳ 明朝" w:eastAsia="ＭＳ 明朝" w:hAnsi="ＭＳ 明朝" w:cs="ＭＳ ゴシック" w:hint="eastAsia"/>
          <w:kern w:val="0"/>
          <w:sz w:val="24"/>
          <w:szCs w:val="24"/>
        </w:rPr>
        <w:t>50</w:t>
      </w:r>
      <w:r w:rsidRPr="006C32F7">
        <w:rPr>
          <w:rFonts w:ascii="ＭＳ ゴシック" w:eastAsia="ＭＳ 明朝" w:hAnsi="Century" w:cs="ＭＳ ゴシック" w:hint="eastAsia"/>
          <w:kern w:val="0"/>
          <w:sz w:val="24"/>
          <w:szCs w:val="24"/>
        </w:rPr>
        <w:t>％以上の持</w:t>
      </w:r>
      <w:r w:rsidRPr="006C32F7">
        <w:rPr>
          <w:rFonts w:ascii="ＭＳ ゴシック" w:eastAsia="ＭＳ 明朝" w:hAnsi="Century" w:cs="ＭＳ ゴシック" w:hint="eastAsia"/>
          <w:kern w:val="0"/>
          <w:sz w:val="24"/>
          <w:szCs w:val="24"/>
        </w:rPr>
        <w:lastRenderedPageBreak/>
        <w:t>分は生研支援センターに帰属するものとする。</w:t>
      </w:r>
    </w:p>
    <w:p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（フォアグラウンドＩＰの移転先への義務の承継）</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１</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知財運営委員会は、本合意書の改訂を行う場合は、事前に国に届け出るものとする。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（有効期間及び残存条項）</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５</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本合意書は、○年○月○日より発効し、</w:t>
      </w:r>
      <w:r w:rsidR="00045619" w:rsidRPr="00FF79F8">
        <w:rPr>
          <w:rFonts w:ascii="ＭＳ ゴシック" w:eastAsia="ＭＳ 明朝" w:hAnsi="Century" w:cs="ＭＳ ゴシック" w:hint="eastAsia"/>
          <w:kern w:val="0"/>
          <w:sz w:val="24"/>
          <w:szCs w:val="24"/>
        </w:rPr>
        <w:t>事業機関</w:t>
      </w:r>
      <w:r w:rsidRPr="00FF79F8">
        <w:rPr>
          <w:rFonts w:ascii="ＭＳ ゴシック" w:eastAsia="ＭＳ 明朝" w:hAnsi="Century" w:cs="ＭＳ ゴシック" w:hint="eastAsia"/>
          <w:kern w:val="0"/>
          <w:sz w:val="24"/>
          <w:szCs w:val="24"/>
        </w:rPr>
        <w:t>の終了後○年経過するま</w:t>
      </w:r>
      <w:r w:rsidRPr="00FF79F8">
        <w:rPr>
          <w:rFonts w:ascii="ＭＳ ゴシック" w:eastAsia="ＭＳ 明朝" w:hAnsi="Century" w:cs="ＭＳ ゴシック" w:hint="eastAsia"/>
          <w:kern w:val="0"/>
          <w:sz w:val="24"/>
          <w:szCs w:val="24"/>
        </w:rPr>
        <w:lastRenderedPageBreak/>
        <w:t>では有効とする。</w:t>
      </w:r>
    </w:p>
    <w:p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の権利存続期間中は、当該存続するフォアグラウンドＩＰについて有効とする。</w:t>
      </w:r>
    </w:p>
    <w:p w:rsidR="00893499" w:rsidRPr="00FF79F8" w:rsidRDefault="00893499" w:rsidP="00A86145">
      <w:pPr>
        <w:autoSpaceDE w:val="0"/>
        <w:autoSpaceDN w:val="0"/>
        <w:adjustRightInd w:val="0"/>
        <w:spacing w:line="360" w:lineRule="exact"/>
        <w:rPr>
          <w:rFonts w:ascii="ＭＳ ゴシック" w:eastAsia="ＭＳ 明朝" w:hAnsi="Century" w:cs="ＭＳ ゴシック"/>
          <w:kern w:val="0"/>
          <w:sz w:val="24"/>
          <w:szCs w:val="24"/>
        </w:rPr>
      </w:pPr>
    </w:p>
    <w:p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するコンソーシアム代表研究機関と国立研究開発法人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bookmarkStart w:id="1" w:name="_GoBack"/>
      <w:bookmarkEnd w:id="1"/>
    </w:p>
    <w:p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rsidR="00E709FC" w:rsidRPr="00FF79F8" w:rsidRDefault="00B72110" w:rsidP="002B0F92">
      <w:pPr>
        <w:widowControl/>
        <w:ind w:leftChars="1" w:left="259" w:hangingChars="117" w:hanging="257"/>
        <w:jc w:val="left"/>
        <w:rPr>
          <w:rFonts w:ascii="ＭＳ 明朝" w:eastAsia="ＭＳ 明朝" w:hAnsi="ＭＳ 明朝" w:cs="Times New Roman"/>
          <w:sz w:val="24"/>
          <w:szCs w:val="24"/>
        </w:rPr>
      </w:pPr>
      <w:r>
        <w:rPr>
          <w:rFonts w:ascii="ＭＳ 明朝" w:eastAsia="ＭＳ 明朝" w:hAnsi="ＭＳ 明朝" w:cs="Times New Roman" w:hint="eastAsia"/>
          <w:sz w:val="22"/>
        </w:rPr>
        <w:t>※知財合意書をコンソーシアム規約等の中に組み入れて作成するなど、単独で作成しない場合には、上記のコンソーシアム構成員の住所、法人名、代表者名及び印は必要ありません。</w:t>
      </w:r>
    </w:p>
    <w:sectPr w:rsidR="00E709FC" w:rsidRPr="00FF79F8" w:rsidSect="00701E24">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21D" w:rsidRDefault="006F721D" w:rsidP="003C0825">
      <w:r>
        <w:separator/>
      </w:r>
    </w:p>
  </w:endnote>
  <w:endnote w:type="continuationSeparator" w:id="0">
    <w:p w:rsidR="006F721D" w:rsidRDefault="006F721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21D" w:rsidRDefault="006F721D" w:rsidP="003C0825">
      <w:r>
        <w:separator/>
      </w:r>
    </w:p>
  </w:footnote>
  <w:footnote w:type="continuationSeparator" w:id="0">
    <w:p w:rsidR="006F721D" w:rsidRDefault="006F721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17A3"/>
    <w:rsid w:val="002D2BC7"/>
    <w:rsid w:val="002D2CD2"/>
    <w:rsid w:val="002D50D5"/>
    <w:rsid w:val="002D73B6"/>
    <w:rsid w:val="002E0892"/>
    <w:rsid w:val="002E13D2"/>
    <w:rsid w:val="002E180A"/>
    <w:rsid w:val="002E2087"/>
    <w:rsid w:val="002E2620"/>
    <w:rsid w:val="002E31FE"/>
    <w:rsid w:val="002E5662"/>
    <w:rsid w:val="002E73B6"/>
    <w:rsid w:val="002E73B8"/>
    <w:rsid w:val="002E76BC"/>
    <w:rsid w:val="002F0D63"/>
    <w:rsid w:val="002F2E2F"/>
    <w:rsid w:val="002F5BCB"/>
    <w:rsid w:val="002F72FC"/>
    <w:rsid w:val="00300667"/>
    <w:rsid w:val="003027DC"/>
    <w:rsid w:val="00303CB8"/>
    <w:rsid w:val="00305F3D"/>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414"/>
    <w:rsid w:val="00950AA3"/>
    <w:rsid w:val="00951202"/>
    <w:rsid w:val="0095528B"/>
    <w:rsid w:val="00957BAC"/>
    <w:rsid w:val="00960AF2"/>
    <w:rsid w:val="00960D6B"/>
    <w:rsid w:val="00960D8C"/>
    <w:rsid w:val="0096207D"/>
    <w:rsid w:val="00962162"/>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562F"/>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35AE"/>
    <w:rsid w:val="00B54549"/>
    <w:rsid w:val="00B57529"/>
    <w:rsid w:val="00B57B41"/>
    <w:rsid w:val="00B6122B"/>
    <w:rsid w:val="00B63362"/>
    <w:rsid w:val="00B63E9A"/>
    <w:rsid w:val="00B64E1C"/>
    <w:rsid w:val="00B66227"/>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55B3"/>
    <w:rsid w:val="00BC7AA0"/>
    <w:rsid w:val="00BD0712"/>
    <w:rsid w:val="00BD1A74"/>
    <w:rsid w:val="00BD3A76"/>
    <w:rsid w:val="00BD3B4C"/>
    <w:rsid w:val="00BD584C"/>
    <w:rsid w:val="00BD6F12"/>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0A0F9-FF2B-4072-ABEC-7B73256D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田部　亨</cp:lastModifiedBy>
  <cp:revision>3</cp:revision>
  <cp:lastPrinted>2020-04-17T08:54:00Z</cp:lastPrinted>
  <dcterms:created xsi:type="dcterms:W3CDTF">2020-05-08T07:21:00Z</dcterms:created>
  <dcterms:modified xsi:type="dcterms:W3CDTF">2020-05-08T07:22:00Z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221771336</vt:i4>
  </property>
  <property fmtid="{D5CDD505-2E9C-101B-9397-08002B2CF9AE}" pid="3" name="_NewReviewCycle">
    <vt:lpwstr/>
  </property>
  <property fmtid="{D5CDD505-2E9C-101B-9397-08002B2CF9AE}" pid="4" name="_EmailSubject">
    <vt:lpwstr>公募ＨＰ更新依頼</vt:lpwstr>
  </property>
  <property fmtid="{D5CDD505-2E9C-101B-9397-08002B2CF9AE}" pid="5" name="_AuthorEmail">
    <vt:lpwstr>murakamisni@nedo.go.jp</vt:lpwstr>
  </property>
  <property fmtid="{D5CDD505-2E9C-101B-9397-08002B2CF9AE}" pid="6" name="_AuthorEmailDisplayName">
    <vt:lpwstr>村上　真一</vt:lpwstr>
  </property>
  <property fmtid="{D5CDD505-2E9C-101B-9397-08002B2CF9AE}" pid="7" name="_PreviousAdHocReviewCycleID">
    <vt:i4>339195503</vt:i4>
  </property>
  <property fmtid="{D5CDD505-2E9C-101B-9397-08002B2CF9AE}" pid="8" name="_ReviewingToolsShownOnce">
    <vt:lpwstr/>
  </property>
</Properties>
</file>