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0C23" w14:textId="1EBB16EF" w:rsidR="00DA3370" w:rsidRPr="006923FC" w:rsidRDefault="00DA3370" w:rsidP="00DA3370">
      <w:pPr>
        <w:jc w:val="center"/>
        <w:rPr>
          <w:rFonts w:ascii="ＭＳ 明朝" w:eastAsia="ＭＳ 明朝" w:hAnsi="ＭＳ 明朝"/>
          <w:color w:val="92D050"/>
          <w:szCs w:val="21"/>
        </w:rPr>
      </w:pPr>
      <w:r w:rsidRPr="006923FC">
        <w:rPr>
          <w:rFonts w:ascii="ＭＳ ゴシック" w:eastAsia="ＭＳ ゴシック" w:hAnsi="ＭＳ ゴシック" w:hint="eastAsia"/>
          <w:szCs w:val="21"/>
        </w:rPr>
        <w:t>令和</w:t>
      </w:r>
      <w:r w:rsidR="004C014D">
        <w:rPr>
          <w:rFonts w:ascii="ＭＳ ゴシック" w:eastAsia="ＭＳ ゴシック" w:hAnsi="ＭＳ ゴシック" w:hint="eastAsia"/>
          <w:szCs w:val="21"/>
        </w:rPr>
        <w:t>５</w:t>
      </w:r>
      <w:r w:rsidRPr="006923FC">
        <w:rPr>
          <w:rFonts w:ascii="ＭＳ ゴシック" w:eastAsia="ＭＳ ゴシック" w:hAnsi="ＭＳ ゴシック" w:hint="eastAsia"/>
          <w:szCs w:val="21"/>
        </w:rPr>
        <w:t>年度 関東東海北陸農業試験研究推進会議</w:t>
      </w:r>
    </w:p>
    <w:p w14:paraId="01716D11" w14:textId="7EA817B1" w:rsidR="00DA3370" w:rsidRPr="006923FC" w:rsidRDefault="00DA3370" w:rsidP="00DA3370">
      <w:pPr>
        <w:jc w:val="center"/>
        <w:rPr>
          <w:rFonts w:ascii="ＭＳ 明朝" w:eastAsia="ＭＳ 明朝" w:hAnsi="ＭＳ 明朝"/>
          <w:szCs w:val="21"/>
        </w:rPr>
      </w:pPr>
      <w:r w:rsidRPr="006923FC">
        <w:rPr>
          <w:rFonts w:ascii="ＭＳ ゴシック" w:eastAsia="ＭＳ ゴシック" w:hAnsi="ＭＳ 明朝" w:hint="eastAsia"/>
          <w:szCs w:val="21"/>
        </w:rPr>
        <w:t xml:space="preserve">畜産草地部会　</w:t>
      </w:r>
      <w:r w:rsidRPr="006923FC">
        <w:rPr>
          <w:rFonts w:ascii="ＭＳ ゴシック" w:eastAsia="ＭＳ ゴシック" w:hAnsi="ＭＳ 明朝"/>
          <w:szCs w:val="21"/>
        </w:rPr>
        <w:t>開催要領</w:t>
      </w:r>
    </w:p>
    <w:p w14:paraId="6366894D" w14:textId="77777777" w:rsidR="00DA3370" w:rsidRPr="006923FC" w:rsidRDefault="00DA3370" w:rsidP="00DA3370">
      <w:pPr>
        <w:rPr>
          <w:rFonts w:ascii="ＭＳ 明朝" w:eastAsia="ＭＳ 明朝" w:hAnsi="ＭＳ 明朝"/>
          <w:szCs w:val="21"/>
        </w:rPr>
      </w:pPr>
    </w:p>
    <w:p w14:paraId="6FAE29B5" w14:textId="0B56A666" w:rsidR="00DA3370" w:rsidRPr="00372A76" w:rsidRDefault="00DA3370" w:rsidP="00DA3370">
      <w:pPr>
        <w:wordWrap w:val="0"/>
        <w:jc w:val="right"/>
        <w:rPr>
          <w:rFonts w:ascii="ＭＳ 明朝" w:eastAsia="ＭＳ 明朝" w:hAnsi="ＭＳ 明朝"/>
          <w:szCs w:val="21"/>
        </w:rPr>
      </w:pPr>
      <w:r w:rsidRPr="00372A76">
        <w:rPr>
          <w:rFonts w:ascii="ＭＳ 明朝" w:eastAsia="ＭＳ 明朝" w:hAnsi="ＭＳ 明朝" w:hint="eastAsia"/>
          <w:szCs w:val="21"/>
        </w:rPr>
        <w:t>部会長：農研機構 畜産研究部門　乳牛精密管理研究領域　佐々木 修</w:t>
      </w:r>
    </w:p>
    <w:p w14:paraId="078303B0" w14:textId="77777777" w:rsidR="00DA3370" w:rsidRPr="006E1F31" w:rsidRDefault="00DA3370" w:rsidP="00DA3370">
      <w:pPr>
        <w:rPr>
          <w:rFonts w:ascii="ＭＳ 明朝" w:eastAsia="ＭＳ 明朝" w:hAnsi="ＭＳ 明朝"/>
          <w:szCs w:val="21"/>
        </w:rPr>
      </w:pPr>
    </w:p>
    <w:p w14:paraId="48311F06" w14:textId="77777777" w:rsidR="00DA3370" w:rsidRPr="00372A76" w:rsidRDefault="00DA3370" w:rsidP="00DA3370">
      <w:pPr>
        <w:rPr>
          <w:rFonts w:ascii="ＭＳ 明朝" w:eastAsia="ＭＳ 明朝" w:hAnsi="ＭＳ 明朝"/>
          <w:szCs w:val="21"/>
        </w:rPr>
      </w:pPr>
      <w:r w:rsidRPr="00372A76">
        <w:rPr>
          <w:rFonts w:ascii="ＭＳ ゴシック" w:eastAsia="ＭＳ ゴシック" w:hAnsi="ＭＳ ゴシック" w:hint="eastAsia"/>
          <w:szCs w:val="21"/>
        </w:rPr>
        <w:t>１．</w:t>
      </w:r>
      <w:r w:rsidRPr="00372A76">
        <w:rPr>
          <w:rFonts w:ascii="ＭＳ ゴシック" w:eastAsia="ＭＳ ゴシック" w:hAnsi="ＭＳ ゴシック"/>
          <w:szCs w:val="21"/>
        </w:rPr>
        <w:t>趣</w:t>
      </w:r>
      <w:r w:rsidRPr="00372A76">
        <w:rPr>
          <w:rFonts w:ascii="ＭＳ ゴシック" w:eastAsia="ＭＳ ゴシック" w:hAnsi="ＭＳ ゴシック" w:hint="eastAsia"/>
          <w:szCs w:val="21"/>
        </w:rPr>
        <w:t xml:space="preserve">　　</w:t>
      </w:r>
      <w:r w:rsidRPr="00372A76">
        <w:rPr>
          <w:rFonts w:ascii="ＭＳ ゴシック" w:eastAsia="ＭＳ ゴシック" w:hAnsi="ＭＳ ゴシック"/>
          <w:szCs w:val="21"/>
        </w:rPr>
        <w:t>旨</w:t>
      </w:r>
    </w:p>
    <w:p w14:paraId="1F8009D7" w14:textId="77777777" w:rsidR="00DA3370" w:rsidRPr="00372A76" w:rsidRDefault="00DA3370" w:rsidP="00DA3370">
      <w:pPr>
        <w:ind w:leftChars="100" w:left="210" w:firstLineChars="100" w:firstLine="210"/>
        <w:rPr>
          <w:rFonts w:ascii="ＭＳ 明朝" w:eastAsia="ＭＳ 明朝" w:hAnsi="ＭＳ 明朝"/>
          <w:color w:val="92D050"/>
          <w:szCs w:val="21"/>
        </w:rPr>
      </w:pPr>
      <w:r w:rsidRPr="00372A76">
        <w:rPr>
          <w:rFonts w:ascii="ＭＳ 明朝" w:eastAsia="ＭＳ 明朝" w:hAnsi="ＭＳ 明朝" w:hint="eastAsia"/>
          <w:szCs w:val="21"/>
        </w:rPr>
        <w:t>農研機構 畜産研究部門では、関東東海北陸地域における畜産草地に係る研究業務の効率的実施および研究成果の効果的な普及等による研究業務の波及効果を高める観点から、国、都県等の関係機関および農研機構の部門・研究センターの協力のもとに、関東東海北陸農業試験研究推進会議 畜産草地部会を開催している。</w:t>
      </w:r>
    </w:p>
    <w:p w14:paraId="0E063CB9" w14:textId="07898954" w:rsidR="00DA3370" w:rsidRPr="00372A76" w:rsidRDefault="00DA3370" w:rsidP="00DA3370">
      <w:pPr>
        <w:ind w:leftChars="100" w:left="210" w:firstLineChars="100" w:firstLine="210"/>
        <w:rPr>
          <w:rFonts w:ascii="ＭＳ 明朝" w:eastAsia="ＭＳ 明朝" w:hAnsi="ＭＳ 明朝"/>
          <w:color w:val="92D050"/>
          <w:szCs w:val="21"/>
        </w:rPr>
      </w:pPr>
      <w:r w:rsidRPr="00372A76">
        <w:rPr>
          <w:rFonts w:ascii="ＭＳ 明朝" w:eastAsia="ＭＳ 明朝" w:hAnsi="ＭＳ 明朝" w:hint="eastAsia"/>
          <w:szCs w:val="21"/>
        </w:rPr>
        <w:t>令和</w:t>
      </w:r>
      <w:r w:rsidR="004C014D">
        <w:rPr>
          <w:rFonts w:ascii="ＭＳ 明朝" w:eastAsia="ＭＳ 明朝" w:hAnsi="ＭＳ 明朝" w:hint="eastAsia"/>
          <w:szCs w:val="21"/>
        </w:rPr>
        <w:t>５</w:t>
      </w:r>
      <w:r w:rsidRPr="00372A76">
        <w:rPr>
          <w:rFonts w:ascii="ＭＳ 明朝" w:eastAsia="ＭＳ 明朝" w:hAnsi="ＭＳ 明朝" w:hint="eastAsia"/>
          <w:szCs w:val="21"/>
        </w:rPr>
        <w:t>年度は、下記の要領で開催し、研究戦略の検討や研究ニーズの把握、産学連携の推進、研究成果の普及・実用化の促進等に関する検討を実施する。</w:t>
      </w:r>
    </w:p>
    <w:p w14:paraId="205440DA" w14:textId="77777777" w:rsidR="00DA3370" w:rsidRPr="00372A76" w:rsidRDefault="00DA3370" w:rsidP="00DA3370">
      <w:pPr>
        <w:rPr>
          <w:rFonts w:ascii="ＭＳ 明朝" w:eastAsia="ＭＳ 明朝" w:hAnsi="ＭＳ 明朝"/>
          <w:szCs w:val="21"/>
        </w:rPr>
      </w:pPr>
    </w:p>
    <w:p w14:paraId="5B48B526" w14:textId="77777777" w:rsidR="00DA3370" w:rsidRPr="00372A76" w:rsidRDefault="00DA3370" w:rsidP="00DA3370">
      <w:pPr>
        <w:rPr>
          <w:rFonts w:ascii="ＭＳ 明朝" w:eastAsia="ＭＳ 明朝" w:hAnsi="ＭＳ 明朝"/>
          <w:szCs w:val="21"/>
        </w:rPr>
      </w:pPr>
      <w:r w:rsidRPr="00372A76">
        <w:rPr>
          <w:rFonts w:ascii="ＭＳ ゴシック" w:eastAsia="ＭＳ ゴシック" w:hAnsi="ＭＳ ゴシック" w:hint="eastAsia"/>
          <w:szCs w:val="21"/>
        </w:rPr>
        <w:t>２．</w:t>
      </w:r>
      <w:r w:rsidRPr="00372A76">
        <w:rPr>
          <w:rFonts w:ascii="ＭＳ ゴシック" w:eastAsia="ＭＳ ゴシック" w:hAnsi="ＭＳ ゴシック"/>
          <w:szCs w:val="21"/>
        </w:rPr>
        <w:t>開催日時</w:t>
      </w:r>
    </w:p>
    <w:p w14:paraId="0F5A575D" w14:textId="0BD51C4B" w:rsidR="00DA3370" w:rsidRPr="00372A76" w:rsidRDefault="00DA3370" w:rsidP="00DA3370">
      <w:pPr>
        <w:ind w:leftChars="200" w:left="420"/>
        <w:rPr>
          <w:rFonts w:ascii="ＭＳ 明朝" w:eastAsia="ＭＳ 明朝" w:hAnsi="ＭＳ 明朝"/>
          <w:color w:val="00B0F0"/>
          <w:szCs w:val="21"/>
        </w:rPr>
      </w:pPr>
      <w:bookmarkStart w:id="0" w:name="_Hlk46823913"/>
      <w:r w:rsidRPr="00372A76">
        <w:rPr>
          <w:rFonts w:ascii="ＭＳ 明朝" w:eastAsia="ＭＳ 明朝" w:hAnsi="ＭＳ 明朝" w:hint="eastAsia"/>
          <w:szCs w:val="21"/>
        </w:rPr>
        <w:t>令和</w:t>
      </w:r>
      <w:r w:rsidR="00E61635">
        <w:rPr>
          <w:rFonts w:ascii="ＭＳ 明朝" w:eastAsia="ＭＳ 明朝" w:hAnsi="ＭＳ 明朝" w:hint="eastAsia"/>
          <w:szCs w:val="21"/>
        </w:rPr>
        <w:t>5</w:t>
      </w:r>
      <w:r w:rsidRPr="00372A76">
        <w:rPr>
          <w:rFonts w:ascii="ＭＳ 明朝" w:eastAsia="ＭＳ 明朝" w:hAnsi="ＭＳ 明朝"/>
          <w:szCs w:val="21"/>
        </w:rPr>
        <w:t>年</w:t>
      </w:r>
      <w:r w:rsidRPr="00372A76">
        <w:rPr>
          <w:rFonts w:ascii="ＭＳ 明朝" w:eastAsia="ＭＳ 明朝" w:hAnsi="ＭＳ 明朝" w:hint="eastAsia"/>
          <w:szCs w:val="21"/>
        </w:rPr>
        <w:t>1</w:t>
      </w:r>
      <w:r w:rsidRPr="00372A76">
        <w:rPr>
          <w:rFonts w:ascii="ＭＳ 明朝" w:eastAsia="ＭＳ 明朝" w:hAnsi="ＭＳ 明朝"/>
          <w:szCs w:val="21"/>
        </w:rPr>
        <w:t>1月</w:t>
      </w:r>
      <w:r w:rsidR="00B47BCB">
        <w:rPr>
          <w:rFonts w:ascii="ＭＳ 明朝" w:eastAsia="ＭＳ 明朝" w:hAnsi="ＭＳ 明朝" w:hint="eastAsia"/>
          <w:szCs w:val="21"/>
        </w:rPr>
        <w:t>21</w:t>
      </w:r>
      <w:r w:rsidRPr="00372A76">
        <w:rPr>
          <w:rFonts w:ascii="ＭＳ 明朝" w:eastAsia="ＭＳ 明朝" w:hAnsi="ＭＳ 明朝"/>
          <w:szCs w:val="21"/>
        </w:rPr>
        <w:t>日</w:t>
      </w:r>
      <w:r w:rsidR="004C014D">
        <w:rPr>
          <w:rFonts w:ascii="ＭＳ 明朝" w:eastAsia="ＭＳ 明朝" w:hAnsi="ＭＳ 明朝" w:hint="eastAsia"/>
          <w:szCs w:val="21"/>
        </w:rPr>
        <w:t>（</w:t>
      </w:r>
      <w:r w:rsidR="00B47BCB">
        <w:rPr>
          <w:rFonts w:ascii="ＭＳ 明朝" w:eastAsia="ＭＳ 明朝" w:hAnsi="ＭＳ 明朝" w:hint="eastAsia"/>
          <w:szCs w:val="21"/>
        </w:rPr>
        <w:t>火</w:t>
      </w:r>
      <w:r w:rsidR="004C014D">
        <w:rPr>
          <w:rFonts w:ascii="ＭＳ 明朝" w:eastAsia="ＭＳ 明朝" w:hAnsi="ＭＳ 明朝" w:hint="eastAsia"/>
          <w:szCs w:val="21"/>
        </w:rPr>
        <w:t>）1</w:t>
      </w:r>
      <w:r w:rsidR="004C014D">
        <w:rPr>
          <w:rFonts w:ascii="ＭＳ 明朝" w:eastAsia="ＭＳ 明朝" w:hAnsi="ＭＳ 明朝"/>
          <w:szCs w:val="21"/>
        </w:rPr>
        <w:t xml:space="preserve">3:15 </w:t>
      </w:r>
      <w:r w:rsidR="004C014D">
        <w:rPr>
          <w:rFonts w:ascii="ＭＳ 明朝" w:eastAsia="ＭＳ 明朝" w:hAnsi="ＭＳ 明朝" w:hint="eastAsia"/>
          <w:szCs w:val="21"/>
        </w:rPr>
        <w:t>～</w:t>
      </w:r>
      <w:r w:rsidR="006E3A51">
        <w:rPr>
          <w:rFonts w:ascii="ＭＳ 明朝" w:eastAsia="ＭＳ 明朝" w:hAnsi="ＭＳ 明朝" w:hint="eastAsia"/>
          <w:szCs w:val="21"/>
        </w:rPr>
        <w:t xml:space="preserve"> 17:15、</w:t>
      </w:r>
      <w:r w:rsidR="004C014D">
        <w:rPr>
          <w:rFonts w:ascii="ＭＳ 明朝" w:eastAsia="ＭＳ 明朝" w:hAnsi="ＭＳ 明朝" w:hint="eastAsia"/>
          <w:szCs w:val="21"/>
        </w:rPr>
        <w:t>11月</w:t>
      </w:r>
      <w:r w:rsidR="00B47BCB">
        <w:rPr>
          <w:rFonts w:ascii="ＭＳ 明朝" w:eastAsia="ＭＳ 明朝" w:hAnsi="ＭＳ 明朝" w:hint="eastAsia"/>
          <w:szCs w:val="21"/>
        </w:rPr>
        <w:t>22</w:t>
      </w:r>
      <w:r w:rsidR="004C014D">
        <w:rPr>
          <w:rFonts w:ascii="ＭＳ 明朝" w:eastAsia="ＭＳ 明朝" w:hAnsi="ＭＳ 明朝" w:hint="eastAsia"/>
          <w:szCs w:val="21"/>
        </w:rPr>
        <w:t>日（</w:t>
      </w:r>
      <w:r w:rsidR="00B47BCB">
        <w:rPr>
          <w:rFonts w:ascii="ＭＳ 明朝" w:eastAsia="ＭＳ 明朝" w:hAnsi="ＭＳ 明朝" w:hint="eastAsia"/>
          <w:szCs w:val="21"/>
        </w:rPr>
        <w:t>水</w:t>
      </w:r>
      <w:r w:rsidR="004C014D">
        <w:rPr>
          <w:rFonts w:ascii="ＭＳ 明朝" w:eastAsia="ＭＳ 明朝" w:hAnsi="ＭＳ 明朝" w:hint="eastAsia"/>
          <w:szCs w:val="21"/>
        </w:rPr>
        <w:t>）</w:t>
      </w:r>
      <w:r w:rsidR="006E3A51">
        <w:rPr>
          <w:rFonts w:ascii="ＭＳ 明朝" w:eastAsia="ＭＳ 明朝" w:hAnsi="ＭＳ 明朝" w:hint="eastAsia"/>
          <w:szCs w:val="21"/>
        </w:rPr>
        <w:t>9：30</w:t>
      </w:r>
      <w:r w:rsidR="006E3A51">
        <w:rPr>
          <w:rFonts w:ascii="ＭＳ 明朝" w:eastAsia="ＭＳ 明朝" w:hAnsi="ＭＳ 明朝"/>
          <w:szCs w:val="21"/>
        </w:rPr>
        <w:t xml:space="preserve"> </w:t>
      </w:r>
      <w:r w:rsidR="006E3A51">
        <w:rPr>
          <w:rFonts w:ascii="ＭＳ 明朝" w:eastAsia="ＭＳ 明朝" w:hAnsi="ＭＳ 明朝" w:hint="eastAsia"/>
          <w:szCs w:val="21"/>
        </w:rPr>
        <w:t xml:space="preserve">～ </w:t>
      </w:r>
      <w:r w:rsidRPr="00372A76">
        <w:rPr>
          <w:rFonts w:ascii="ＭＳ 明朝" w:eastAsia="ＭＳ 明朝" w:hAnsi="ＭＳ 明朝" w:hint="eastAsia"/>
          <w:szCs w:val="21"/>
        </w:rPr>
        <w:t>1</w:t>
      </w:r>
      <w:r w:rsidR="004C014D">
        <w:rPr>
          <w:rFonts w:ascii="ＭＳ 明朝" w:eastAsia="ＭＳ 明朝" w:hAnsi="ＭＳ 明朝"/>
          <w:szCs w:val="21"/>
        </w:rPr>
        <w:t>2</w:t>
      </w:r>
      <w:r w:rsidRPr="00372A76">
        <w:rPr>
          <w:rFonts w:ascii="ＭＳ 明朝" w:eastAsia="ＭＳ 明朝" w:hAnsi="ＭＳ 明朝" w:hint="eastAsia"/>
          <w:szCs w:val="21"/>
        </w:rPr>
        <w:t>:00</w:t>
      </w:r>
      <w:bookmarkEnd w:id="0"/>
      <w:r w:rsidRPr="00372A76">
        <w:rPr>
          <w:rFonts w:ascii="ＭＳ 明朝" w:eastAsia="ＭＳ 明朝" w:hAnsi="ＭＳ 明朝"/>
          <w:color w:val="00B0F0"/>
          <w:szCs w:val="21"/>
        </w:rPr>
        <w:t xml:space="preserve"> </w:t>
      </w:r>
    </w:p>
    <w:p w14:paraId="17D6351F" w14:textId="77777777" w:rsidR="00DA3370" w:rsidRPr="00372A76" w:rsidRDefault="00DA3370" w:rsidP="00DA3370">
      <w:pPr>
        <w:rPr>
          <w:rFonts w:ascii="ＭＳ 明朝" w:eastAsia="ＭＳ 明朝" w:hAnsi="ＭＳ 明朝"/>
          <w:szCs w:val="21"/>
        </w:rPr>
      </w:pPr>
    </w:p>
    <w:p w14:paraId="0FC0B1CB" w14:textId="77777777" w:rsidR="00DA3370" w:rsidRPr="00372A76" w:rsidRDefault="00DA3370" w:rsidP="00DA3370">
      <w:pPr>
        <w:rPr>
          <w:rFonts w:ascii="ＭＳ 明朝" w:eastAsia="ＭＳ 明朝" w:hAnsi="ＭＳ 明朝"/>
          <w:szCs w:val="21"/>
        </w:rPr>
      </w:pPr>
      <w:r w:rsidRPr="00372A76">
        <w:rPr>
          <w:rFonts w:ascii="ＭＳ ゴシック" w:eastAsia="ＭＳ ゴシック" w:hAnsi="ＭＳ ゴシック" w:hint="eastAsia"/>
          <w:szCs w:val="21"/>
        </w:rPr>
        <w:t>３．</w:t>
      </w:r>
      <w:r w:rsidRPr="00372A76">
        <w:rPr>
          <w:rFonts w:ascii="ＭＳ ゴシック" w:eastAsia="ＭＳ ゴシック" w:hAnsi="ＭＳ ゴシック"/>
          <w:szCs w:val="21"/>
        </w:rPr>
        <w:t>開催場所</w:t>
      </w:r>
    </w:p>
    <w:p w14:paraId="6E716FD1" w14:textId="77777777" w:rsidR="00DA3370" w:rsidRPr="00372A76" w:rsidRDefault="00DA3370" w:rsidP="00DA3370">
      <w:pPr>
        <w:ind w:leftChars="200" w:left="420"/>
        <w:rPr>
          <w:rFonts w:ascii="ＭＳ 明朝" w:eastAsia="ＭＳ 明朝" w:hAnsi="ＭＳ 明朝"/>
          <w:color w:val="00B0F0"/>
          <w:szCs w:val="21"/>
        </w:rPr>
      </w:pPr>
      <w:r w:rsidRPr="00372A76">
        <w:rPr>
          <w:rFonts w:ascii="ＭＳ 明朝" w:eastAsia="ＭＳ 明朝" w:hAnsi="ＭＳ 明朝" w:hint="eastAsia"/>
          <w:szCs w:val="21"/>
        </w:rPr>
        <w:t>オンライン会議[Zoom]</w:t>
      </w:r>
    </w:p>
    <w:p w14:paraId="10DB922D" w14:textId="77777777" w:rsidR="00DA3370" w:rsidRPr="00372A76" w:rsidRDefault="00DA3370" w:rsidP="00DA3370">
      <w:pPr>
        <w:rPr>
          <w:rFonts w:ascii="ＭＳ 明朝" w:eastAsia="ＭＳ 明朝" w:hAnsi="ＭＳ 明朝"/>
          <w:szCs w:val="21"/>
        </w:rPr>
      </w:pPr>
    </w:p>
    <w:p w14:paraId="7108FAC4" w14:textId="77777777" w:rsidR="00DA3370" w:rsidRPr="00372A76" w:rsidRDefault="00DA3370" w:rsidP="00DA3370">
      <w:pPr>
        <w:rPr>
          <w:rFonts w:ascii="ＭＳ 明朝" w:eastAsia="ＭＳ 明朝" w:hAnsi="ＭＳ 明朝"/>
          <w:color w:val="00B050"/>
          <w:szCs w:val="21"/>
        </w:rPr>
      </w:pPr>
      <w:r w:rsidRPr="00372A76">
        <w:rPr>
          <w:rFonts w:ascii="ＭＳ ゴシック" w:eastAsia="ＭＳ ゴシック" w:hAnsi="ＭＳ ゴシック" w:hint="eastAsia"/>
          <w:szCs w:val="21"/>
        </w:rPr>
        <w:t>４．議　　事</w:t>
      </w:r>
    </w:p>
    <w:p w14:paraId="008928DE" w14:textId="3A626A3D" w:rsidR="00DA3370" w:rsidRPr="00372A76" w:rsidRDefault="00DA3370" w:rsidP="00DA3370">
      <w:pPr>
        <w:ind w:leftChars="200" w:left="735" w:hangingChars="150" w:hanging="315"/>
        <w:rPr>
          <w:rFonts w:ascii="ＭＳ 明朝" w:eastAsia="ＭＳ 明朝" w:hAnsi="ＭＳ 明朝"/>
          <w:color w:val="00B050"/>
          <w:szCs w:val="21"/>
        </w:rPr>
      </w:pPr>
      <w:r w:rsidRPr="00372A76">
        <w:rPr>
          <w:rFonts w:ascii="ＭＳ 明朝" w:eastAsia="ＭＳ 明朝" w:hAnsi="ＭＳ 明朝" w:hint="eastAsia"/>
          <w:szCs w:val="21"/>
        </w:rPr>
        <w:t>1)</w:t>
      </w:r>
      <w:r w:rsidRPr="00372A76">
        <w:rPr>
          <w:rFonts w:ascii="ＭＳ 明朝" w:eastAsia="ＭＳ 明朝" w:hAnsi="ＭＳ 明朝"/>
          <w:szCs w:val="21"/>
        </w:rPr>
        <w:t xml:space="preserve"> </w:t>
      </w:r>
      <w:r w:rsidRPr="00372A76">
        <w:rPr>
          <w:rFonts w:ascii="ＭＳ 明朝" w:eastAsia="ＭＳ 明朝" w:hAnsi="ＭＳ 明朝" w:hint="eastAsia"/>
          <w:szCs w:val="21"/>
        </w:rPr>
        <w:t>情勢報告（畜産を取り巻く情勢、各研究分野の研究動向、令和</w:t>
      </w:r>
      <w:r w:rsidR="004C014D">
        <w:rPr>
          <w:rFonts w:ascii="ＭＳ 明朝" w:eastAsia="ＭＳ 明朝" w:hAnsi="ＭＳ 明朝" w:hint="eastAsia"/>
          <w:szCs w:val="21"/>
        </w:rPr>
        <w:t>６</w:t>
      </w:r>
      <w:r w:rsidRPr="00372A76">
        <w:rPr>
          <w:rFonts w:ascii="ＭＳ 明朝" w:eastAsia="ＭＳ 明朝" w:hAnsi="ＭＳ 明朝" w:hint="eastAsia"/>
          <w:szCs w:val="21"/>
        </w:rPr>
        <w:t>年度予算概算要求等）</w:t>
      </w:r>
    </w:p>
    <w:p w14:paraId="28F18346" w14:textId="77777777" w:rsidR="00DA3370" w:rsidRPr="00372A76" w:rsidRDefault="00DA3370" w:rsidP="00DA3370">
      <w:pPr>
        <w:ind w:leftChars="200" w:left="735" w:hangingChars="150" w:hanging="315"/>
        <w:rPr>
          <w:rFonts w:ascii="ＭＳ 明朝" w:eastAsia="ＭＳ 明朝" w:hAnsi="ＭＳ 明朝"/>
          <w:szCs w:val="21"/>
        </w:rPr>
      </w:pPr>
      <w:r w:rsidRPr="00372A76">
        <w:rPr>
          <w:rFonts w:ascii="ＭＳ 明朝" w:eastAsia="ＭＳ 明朝" w:hAnsi="ＭＳ 明朝" w:hint="eastAsia"/>
          <w:szCs w:val="21"/>
        </w:rPr>
        <w:t>2)</w:t>
      </w:r>
      <w:r w:rsidRPr="00372A76">
        <w:rPr>
          <w:rFonts w:hint="eastAsia"/>
          <w:szCs w:val="21"/>
        </w:rPr>
        <w:t xml:space="preserve"> </w:t>
      </w:r>
      <w:r w:rsidRPr="00372A76">
        <w:rPr>
          <w:rFonts w:ascii="ＭＳ 明朝" w:eastAsia="ＭＳ 明朝" w:hAnsi="ＭＳ 明朝" w:hint="eastAsia"/>
          <w:szCs w:val="21"/>
        </w:rPr>
        <w:t>分科会における検討</w:t>
      </w:r>
    </w:p>
    <w:p w14:paraId="5445D7DE" w14:textId="77777777" w:rsidR="00DA3370" w:rsidRPr="00372A76" w:rsidRDefault="00DA3370" w:rsidP="007D4BD6">
      <w:pPr>
        <w:ind w:leftChars="337" w:left="733" w:hangingChars="12" w:hanging="25"/>
        <w:rPr>
          <w:rFonts w:ascii="ＭＳ 明朝" w:eastAsia="ＭＳ 明朝" w:hAnsi="ＭＳ 明朝"/>
          <w:szCs w:val="21"/>
        </w:rPr>
      </w:pPr>
      <w:r w:rsidRPr="00372A76">
        <w:rPr>
          <w:rFonts w:ascii="ＭＳ 明朝" w:eastAsia="ＭＳ 明朝" w:hAnsi="ＭＳ 明朝" w:hint="eastAsia"/>
          <w:szCs w:val="21"/>
        </w:rPr>
        <w:t>・国が重点的に研究開発を推進すべき技術的課題の検討</w:t>
      </w:r>
    </w:p>
    <w:p w14:paraId="167730E9" w14:textId="613BA325" w:rsidR="00DA3370" w:rsidRPr="00372A76" w:rsidRDefault="00DA3370" w:rsidP="007D4BD6">
      <w:pPr>
        <w:ind w:leftChars="337" w:left="733" w:hangingChars="12" w:hanging="25"/>
        <w:rPr>
          <w:rFonts w:ascii="ＭＳ 明朝" w:eastAsia="ＭＳ 明朝" w:hAnsi="ＭＳ 明朝"/>
          <w:szCs w:val="21"/>
        </w:rPr>
      </w:pPr>
      <w:r w:rsidRPr="00372A76">
        <w:rPr>
          <w:rFonts w:ascii="ＭＳ 明朝" w:eastAsia="ＭＳ 明朝" w:hAnsi="ＭＳ 明朝" w:hint="eastAsia"/>
          <w:szCs w:val="21"/>
        </w:rPr>
        <w:t>・研究成果情報の検討、イチオシ成果、</w:t>
      </w:r>
      <w:r w:rsidR="004C014D">
        <w:rPr>
          <w:rFonts w:ascii="ＭＳ 明朝" w:eastAsia="ＭＳ 明朝" w:hAnsi="ＭＳ 明朝" w:hint="eastAsia"/>
          <w:szCs w:val="21"/>
        </w:rPr>
        <w:t>令和６年度</w:t>
      </w:r>
      <w:r w:rsidR="004C014D" w:rsidRPr="004C014D">
        <w:rPr>
          <w:rFonts w:ascii="ＭＳ 明朝" w:eastAsia="ＭＳ 明朝" w:hAnsi="ＭＳ 明朝" w:hint="eastAsia"/>
          <w:szCs w:val="21"/>
        </w:rPr>
        <w:t>「みどりの食料システム戦略」技術カタログ</w:t>
      </w:r>
      <w:r w:rsidRPr="00372A76">
        <w:rPr>
          <w:rFonts w:ascii="ＭＳ 明朝" w:eastAsia="ＭＳ 明朝" w:hAnsi="ＭＳ 明朝"/>
          <w:szCs w:val="21"/>
        </w:rPr>
        <w:t>候補の選定</w:t>
      </w:r>
    </w:p>
    <w:p w14:paraId="759C20ED" w14:textId="77777777" w:rsidR="00DA3370" w:rsidRPr="00372A76" w:rsidRDefault="00DA3370" w:rsidP="00DA3370">
      <w:pPr>
        <w:ind w:leftChars="200" w:left="735" w:hangingChars="150" w:hanging="315"/>
        <w:rPr>
          <w:rFonts w:ascii="ＭＳ 明朝" w:eastAsia="ＭＳ 明朝" w:hAnsi="ＭＳ 明朝"/>
          <w:color w:val="00B0F0"/>
          <w:szCs w:val="21"/>
        </w:rPr>
      </w:pPr>
      <w:r w:rsidRPr="00372A76">
        <w:rPr>
          <w:rFonts w:ascii="ＭＳ 明朝" w:eastAsia="ＭＳ 明朝" w:hAnsi="ＭＳ 明朝" w:hint="eastAsia"/>
          <w:szCs w:val="21"/>
        </w:rPr>
        <w:t>3)</w:t>
      </w:r>
      <w:r w:rsidRPr="00372A76">
        <w:rPr>
          <w:rFonts w:hint="eastAsia"/>
          <w:szCs w:val="21"/>
        </w:rPr>
        <w:t xml:space="preserve"> </w:t>
      </w:r>
      <w:r w:rsidRPr="00372A76">
        <w:rPr>
          <w:rFonts w:ascii="ＭＳ 明朝" w:eastAsia="ＭＳ 明朝" w:hAnsi="ＭＳ 明朝" w:hint="eastAsia"/>
          <w:szCs w:val="21"/>
        </w:rPr>
        <w:t>分科会における検討の報告</w:t>
      </w:r>
    </w:p>
    <w:p w14:paraId="01A80C7A" w14:textId="6A6BAE35" w:rsidR="00DA3370" w:rsidRPr="00372A76" w:rsidRDefault="00DA3370" w:rsidP="00DA3370">
      <w:pPr>
        <w:ind w:leftChars="200" w:left="735" w:hangingChars="150" w:hanging="315"/>
        <w:rPr>
          <w:rFonts w:ascii="ＭＳ 明朝" w:eastAsia="ＭＳ 明朝" w:hAnsi="ＭＳ 明朝"/>
          <w:szCs w:val="21"/>
        </w:rPr>
      </w:pPr>
      <w:r w:rsidRPr="00372A76">
        <w:rPr>
          <w:rFonts w:ascii="ＭＳ 明朝" w:eastAsia="ＭＳ 明朝" w:hAnsi="ＭＳ 明朝" w:hint="eastAsia"/>
          <w:szCs w:val="21"/>
        </w:rPr>
        <w:t>4)</w:t>
      </w:r>
      <w:r w:rsidR="00486EE7">
        <w:rPr>
          <w:rFonts w:ascii="ＭＳ 明朝" w:eastAsia="ＭＳ 明朝" w:hAnsi="ＭＳ 明朝"/>
          <w:szCs w:val="21"/>
        </w:rPr>
        <w:t xml:space="preserve"> </w:t>
      </w:r>
      <w:r w:rsidRPr="00372A76">
        <w:rPr>
          <w:rFonts w:ascii="ＭＳ 明朝" w:eastAsia="ＭＳ 明朝" w:hAnsi="ＭＳ 明朝" w:hint="eastAsia"/>
          <w:szCs w:val="21"/>
        </w:rPr>
        <w:t>イチオシ成果および</w:t>
      </w:r>
      <w:r w:rsidR="007D4BD6" w:rsidRPr="007D4BD6">
        <w:rPr>
          <w:rFonts w:ascii="ＭＳ 明朝" w:eastAsia="ＭＳ 明朝" w:hAnsi="ＭＳ 明朝" w:hint="eastAsia"/>
          <w:szCs w:val="21"/>
        </w:rPr>
        <w:t>技術カタログ</w:t>
      </w:r>
      <w:r w:rsidRPr="00372A76">
        <w:rPr>
          <w:rFonts w:ascii="ＭＳ 明朝" w:eastAsia="ＭＳ 明朝" w:hAnsi="ＭＳ 明朝" w:hint="eastAsia"/>
          <w:szCs w:val="21"/>
        </w:rPr>
        <w:t>候補成果の検討</w:t>
      </w:r>
    </w:p>
    <w:p w14:paraId="2FAB95E5" w14:textId="122CC851" w:rsidR="004D143F" w:rsidRPr="00372A76" w:rsidRDefault="00DA3370" w:rsidP="004D143F">
      <w:pPr>
        <w:ind w:leftChars="200" w:left="735" w:hangingChars="150" w:hanging="315"/>
        <w:rPr>
          <w:rFonts w:ascii="ＭＳ 明朝" w:eastAsia="ＭＳ 明朝" w:hAnsi="ＭＳ 明朝"/>
          <w:szCs w:val="21"/>
        </w:rPr>
      </w:pPr>
      <w:r w:rsidRPr="00372A76">
        <w:rPr>
          <w:rFonts w:ascii="ＭＳ 明朝" w:eastAsia="ＭＳ 明朝" w:hAnsi="ＭＳ 明朝" w:hint="eastAsia"/>
          <w:szCs w:val="21"/>
        </w:rPr>
        <w:t>5)</w:t>
      </w:r>
      <w:r w:rsidRPr="00372A76">
        <w:rPr>
          <w:rFonts w:hint="eastAsia"/>
          <w:szCs w:val="21"/>
        </w:rPr>
        <w:t xml:space="preserve"> </w:t>
      </w:r>
      <w:r w:rsidR="00795BC4">
        <w:rPr>
          <w:rFonts w:ascii="ＭＳ 明朝" w:eastAsia="ＭＳ 明朝" w:hAnsi="ＭＳ 明朝" w:hint="eastAsia"/>
          <w:szCs w:val="21"/>
        </w:rPr>
        <w:t>話題提供</w:t>
      </w:r>
      <w:r w:rsidRPr="00372A76">
        <w:rPr>
          <w:rFonts w:ascii="ＭＳ 明朝" w:eastAsia="ＭＳ 明朝" w:hAnsi="ＭＳ 明朝" w:hint="eastAsia"/>
          <w:szCs w:val="21"/>
        </w:rPr>
        <w:t>：</w:t>
      </w:r>
      <w:r w:rsidR="007C5C3F" w:rsidRPr="00372A76">
        <w:rPr>
          <w:rFonts w:ascii="ＭＳ 明朝" w:eastAsia="ＭＳ 明朝" w:hAnsi="ＭＳ 明朝"/>
          <w:szCs w:val="21"/>
        </w:rPr>
        <w:t xml:space="preserve"> </w:t>
      </w:r>
    </w:p>
    <w:p w14:paraId="6BB35B9B" w14:textId="6A364A24" w:rsidR="006E0CD2" w:rsidRPr="002056E0" w:rsidRDefault="004D143F" w:rsidP="007C5C3F">
      <w:pPr>
        <w:ind w:leftChars="300" w:left="850" w:hangingChars="105" w:hanging="220"/>
        <w:rPr>
          <w:rFonts w:ascii="ＭＳ 明朝" w:eastAsia="ＭＳ 明朝" w:hAnsi="ＭＳ 明朝"/>
          <w:szCs w:val="21"/>
        </w:rPr>
      </w:pPr>
      <w:r w:rsidRPr="002056E0">
        <w:rPr>
          <w:rFonts w:ascii="ＭＳ 明朝" w:eastAsia="ＭＳ 明朝" w:hAnsi="ＭＳ 明朝" w:hint="eastAsia"/>
          <w:szCs w:val="21"/>
        </w:rPr>
        <w:t>・</w:t>
      </w:r>
      <w:r w:rsidR="00686E4D" w:rsidRPr="002056E0">
        <w:rPr>
          <w:rFonts w:ascii="ＭＳ 明朝" w:eastAsia="ＭＳ 明朝" w:hAnsi="ＭＳ 明朝" w:hint="eastAsia"/>
          <w:szCs w:val="21"/>
        </w:rPr>
        <w:t>「鳥インフルエンザ</w:t>
      </w:r>
      <w:r w:rsidR="00680806" w:rsidRPr="002056E0">
        <w:rPr>
          <w:rFonts w:ascii="ＭＳ 明朝" w:eastAsia="ＭＳ 明朝" w:hAnsi="ＭＳ 明朝" w:hint="eastAsia"/>
          <w:szCs w:val="21"/>
        </w:rPr>
        <w:t>の脅威と対策</w:t>
      </w:r>
      <w:r w:rsidR="00686E4D" w:rsidRPr="002056E0">
        <w:rPr>
          <w:rFonts w:ascii="ＭＳ 明朝" w:eastAsia="ＭＳ 明朝" w:hAnsi="ＭＳ 明朝" w:hint="eastAsia"/>
          <w:szCs w:val="21"/>
        </w:rPr>
        <w:t>（仮）」：</w:t>
      </w:r>
    </w:p>
    <w:p w14:paraId="44609021" w14:textId="5A882322" w:rsidR="00FF66F2" w:rsidRPr="002056E0" w:rsidRDefault="00FF66F2" w:rsidP="00FF66F2">
      <w:pPr>
        <w:ind w:leftChars="404" w:left="848" w:firstLine="1"/>
        <w:rPr>
          <w:rFonts w:ascii="ＭＳ 明朝" w:eastAsia="ＭＳ 明朝" w:hAnsi="ＭＳ 明朝"/>
          <w:szCs w:val="21"/>
        </w:rPr>
      </w:pPr>
      <w:r w:rsidRPr="002056E0">
        <w:rPr>
          <w:rFonts w:ascii="ＭＳ 明朝" w:eastAsia="ＭＳ 明朝" w:hAnsi="ＭＳ 明朝" w:hint="eastAsia"/>
          <w:szCs w:val="21"/>
        </w:rPr>
        <w:t>合同会社ＫＰＳＣ　金田正彦　獣医師</w:t>
      </w:r>
    </w:p>
    <w:p w14:paraId="4644A3CE" w14:textId="70F8F78C" w:rsidR="006E0CD2" w:rsidRPr="002056E0" w:rsidRDefault="004D143F" w:rsidP="006E0CD2">
      <w:pPr>
        <w:ind w:leftChars="300" w:left="850" w:hangingChars="105" w:hanging="220"/>
        <w:rPr>
          <w:rFonts w:ascii="ＭＳ 明朝" w:eastAsia="ＭＳ 明朝" w:hAnsi="ＭＳ 明朝"/>
          <w:szCs w:val="21"/>
        </w:rPr>
      </w:pPr>
      <w:r w:rsidRPr="002056E0">
        <w:rPr>
          <w:rFonts w:ascii="ＭＳ 明朝" w:eastAsia="ＭＳ 明朝" w:hAnsi="ＭＳ 明朝" w:hint="eastAsia"/>
          <w:szCs w:val="21"/>
        </w:rPr>
        <w:t>・</w:t>
      </w:r>
      <w:r w:rsidR="00CA6509" w:rsidRPr="002056E0">
        <w:rPr>
          <w:rFonts w:ascii="ＭＳ 明朝" w:eastAsia="ＭＳ 明朝" w:hAnsi="ＭＳ 明朝" w:hint="eastAsia"/>
          <w:szCs w:val="21"/>
        </w:rPr>
        <w:t>「</w:t>
      </w:r>
      <w:r w:rsidR="00680806" w:rsidRPr="002056E0">
        <w:rPr>
          <w:rFonts w:ascii="ＭＳ 明朝" w:eastAsia="ＭＳ 明朝" w:hAnsi="ＭＳ 明朝" w:hint="eastAsia"/>
          <w:szCs w:val="21"/>
        </w:rPr>
        <w:t>冬季における野鳥の移入と</w:t>
      </w:r>
      <w:r w:rsidR="00CA6509" w:rsidRPr="002056E0">
        <w:rPr>
          <w:rFonts w:ascii="ＭＳ 明朝" w:eastAsia="ＭＳ 明朝" w:hAnsi="ＭＳ 明朝" w:hint="eastAsia"/>
          <w:szCs w:val="21"/>
        </w:rPr>
        <w:t>鳥インフルエンザ</w:t>
      </w:r>
      <w:r w:rsidR="00027006" w:rsidRPr="002056E0">
        <w:rPr>
          <w:rFonts w:ascii="ＭＳ 明朝" w:eastAsia="ＭＳ 明朝" w:hAnsi="ＭＳ 明朝" w:hint="eastAsia"/>
          <w:szCs w:val="21"/>
        </w:rPr>
        <w:t>（仮）</w:t>
      </w:r>
      <w:r w:rsidR="00CA6509" w:rsidRPr="002056E0">
        <w:rPr>
          <w:rFonts w:ascii="ＭＳ 明朝" w:eastAsia="ＭＳ 明朝" w:hAnsi="ＭＳ 明朝" w:hint="eastAsia"/>
          <w:szCs w:val="21"/>
        </w:rPr>
        <w:t>」</w:t>
      </w:r>
      <w:r w:rsidRPr="002056E0">
        <w:rPr>
          <w:rFonts w:ascii="ＭＳ 明朝" w:eastAsia="ＭＳ 明朝" w:hAnsi="ＭＳ 明朝" w:hint="eastAsia"/>
          <w:szCs w:val="21"/>
        </w:rPr>
        <w:t>：</w:t>
      </w:r>
    </w:p>
    <w:p w14:paraId="598876EA" w14:textId="574E96FD" w:rsidR="004D1877" w:rsidRDefault="006E1F31" w:rsidP="006E1F31">
      <w:pPr>
        <w:ind w:leftChars="350" w:left="735" w:firstLineChars="55" w:firstLine="115"/>
        <w:rPr>
          <w:rFonts w:ascii="ＭＳ 明朝" w:eastAsia="ＭＳ 明朝" w:hAnsi="ＭＳ 明朝"/>
          <w:szCs w:val="21"/>
        </w:rPr>
      </w:pPr>
      <w:r w:rsidRPr="002056E0">
        <w:rPr>
          <w:rFonts w:ascii="ＭＳ 明朝" w:eastAsia="ＭＳ 明朝" w:hAnsi="ＭＳ 明朝" w:hint="eastAsia"/>
          <w:szCs w:val="21"/>
        </w:rPr>
        <w:t>一般財団法人　自然環境研究センター第２研究部　安齊友巳　部長</w:t>
      </w:r>
    </w:p>
    <w:p w14:paraId="7D03474A" w14:textId="77777777" w:rsidR="004A55D8" w:rsidRPr="00CA6509" w:rsidRDefault="004A55D8" w:rsidP="006E1F31">
      <w:pPr>
        <w:ind w:leftChars="350" w:left="735" w:firstLineChars="55" w:firstLine="115"/>
        <w:rPr>
          <w:rFonts w:ascii="ＭＳ 明朝" w:eastAsia="ＭＳ 明朝" w:hAnsi="ＭＳ 明朝"/>
          <w:color w:val="00B0F0"/>
          <w:szCs w:val="21"/>
        </w:rPr>
      </w:pPr>
    </w:p>
    <w:p w14:paraId="5DC07342" w14:textId="77777777" w:rsidR="002D61B8" w:rsidRPr="00372A76" w:rsidRDefault="002D61B8" w:rsidP="002D61B8">
      <w:pPr>
        <w:rPr>
          <w:rFonts w:ascii="ＭＳ 明朝" w:eastAsia="ＭＳ 明朝" w:hAnsi="ＭＳ 明朝"/>
          <w:szCs w:val="21"/>
        </w:rPr>
      </w:pPr>
      <w:r w:rsidRPr="00372A76">
        <w:rPr>
          <w:rFonts w:ascii="ＭＳ ゴシック" w:eastAsia="ＭＳ ゴシック" w:hAnsi="ＭＳ ゴシック" w:hint="eastAsia"/>
          <w:szCs w:val="21"/>
        </w:rPr>
        <w:t>５．</w:t>
      </w:r>
      <w:r w:rsidRPr="00372A76">
        <w:rPr>
          <w:rFonts w:ascii="ＭＳ ゴシック" w:eastAsia="ＭＳ ゴシック" w:hAnsi="ＭＳ ゴシック"/>
          <w:szCs w:val="21"/>
        </w:rPr>
        <w:t>参集範囲</w:t>
      </w:r>
    </w:p>
    <w:p w14:paraId="3B128B43" w14:textId="70B20FAE" w:rsidR="002D61B8" w:rsidRPr="00372A76" w:rsidRDefault="002D61B8" w:rsidP="002D61B8">
      <w:pPr>
        <w:ind w:leftChars="200" w:left="420"/>
        <w:rPr>
          <w:rFonts w:ascii="ＭＳ 明朝" w:eastAsia="ＭＳ 明朝" w:hAnsi="ＭＳ 明朝"/>
          <w:color w:val="00B0F0"/>
          <w:szCs w:val="21"/>
        </w:rPr>
      </w:pPr>
      <w:r w:rsidRPr="00372A76">
        <w:rPr>
          <w:rFonts w:ascii="ＭＳ 明朝" w:eastAsia="ＭＳ 明朝" w:hAnsi="ＭＳ 明朝" w:hint="eastAsia"/>
          <w:szCs w:val="21"/>
        </w:rPr>
        <w:t>農林水産技術会議事務局、関東農政局、東海農政局、北陸農政局、関東東海北陸地域都</w:t>
      </w:r>
      <w:r w:rsidRPr="00372A76">
        <w:rPr>
          <w:rFonts w:ascii="ＭＳ 明朝" w:eastAsia="ＭＳ 明朝" w:hAnsi="ＭＳ 明朝" w:hint="eastAsia"/>
          <w:szCs w:val="21"/>
        </w:rPr>
        <w:lastRenderedPageBreak/>
        <w:t>県農業関係試験研究機関、普及機関および行政部局関係者、農研機構、その他部会長が必要と認めた者</w:t>
      </w:r>
    </w:p>
    <w:p w14:paraId="51754C7A" w14:textId="77777777" w:rsidR="002D61B8" w:rsidRPr="00372A76" w:rsidRDefault="002D61B8" w:rsidP="002D61B8">
      <w:pPr>
        <w:rPr>
          <w:rFonts w:ascii="ＭＳ 明朝" w:eastAsia="ＭＳ 明朝" w:hAnsi="ＭＳ 明朝"/>
          <w:szCs w:val="21"/>
        </w:rPr>
      </w:pPr>
    </w:p>
    <w:p w14:paraId="1C03B492" w14:textId="77777777" w:rsidR="002D61B8" w:rsidRPr="00372A76" w:rsidRDefault="002D61B8" w:rsidP="002D61B8">
      <w:pPr>
        <w:rPr>
          <w:rFonts w:ascii="ＭＳ 明朝" w:eastAsia="ＭＳ 明朝" w:hAnsi="ＭＳ 明朝"/>
          <w:color w:val="00B050"/>
          <w:szCs w:val="21"/>
        </w:rPr>
      </w:pPr>
      <w:r w:rsidRPr="00372A76">
        <w:rPr>
          <w:rFonts w:ascii="ＭＳ ゴシック" w:eastAsia="ＭＳ ゴシック" w:hAnsi="ＭＳ ゴシック" w:hint="eastAsia"/>
          <w:szCs w:val="21"/>
        </w:rPr>
        <w:t>６．</w:t>
      </w:r>
      <w:r w:rsidRPr="00372A76">
        <w:rPr>
          <w:rFonts w:ascii="ＭＳ ゴシック" w:eastAsia="ＭＳ ゴシック" w:hAnsi="ＭＳ ゴシック"/>
          <w:szCs w:val="21"/>
        </w:rPr>
        <w:t>連</w:t>
      </w:r>
      <w:r w:rsidRPr="00372A76">
        <w:rPr>
          <w:rFonts w:ascii="ＭＳ ゴシック" w:eastAsia="ＭＳ ゴシック" w:hAnsi="ＭＳ ゴシック" w:hint="eastAsia"/>
          <w:szCs w:val="21"/>
        </w:rPr>
        <w:t xml:space="preserve"> </w:t>
      </w:r>
      <w:r w:rsidRPr="00372A76">
        <w:rPr>
          <w:rFonts w:ascii="ＭＳ ゴシック" w:eastAsia="ＭＳ ゴシック" w:hAnsi="ＭＳ ゴシック"/>
          <w:szCs w:val="21"/>
        </w:rPr>
        <w:t>絡</w:t>
      </w:r>
      <w:r w:rsidRPr="00372A76">
        <w:rPr>
          <w:rFonts w:ascii="ＭＳ ゴシック" w:eastAsia="ＭＳ ゴシック" w:hAnsi="ＭＳ ゴシック" w:hint="eastAsia"/>
          <w:szCs w:val="21"/>
        </w:rPr>
        <w:t xml:space="preserve"> </w:t>
      </w:r>
      <w:r w:rsidRPr="00372A76">
        <w:rPr>
          <w:rFonts w:ascii="ＭＳ ゴシック" w:eastAsia="ＭＳ ゴシック" w:hAnsi="ＭＳ ゴシック"/>
          <w:szCs w:val="21"/>
        </w:rPr>
        <w:t>先</w:t>
      </w:r>
    </w:p>
    <w:p w14:paraId="55330D1E" w14:textId="77777777" w:rsidR="002D61B8" w:rsidRPr="00372A76" w:rsidRDefault="002D61B8" w:rsidP="002D61B8">
      <w:pPr>
        <w:ind w:firstLineChars="200" w:firstLine="420"/>
        <w:rPr>
          <w:rFonts w:ascii="ＭＳ 明朝" w:eastAsia="ＭＳ 明朝" w:hAnsi="ＭＳ 明朝"/>
          <w:color w:val="00B050"/>
          <w:szCs w:val="21"/>
        </w:rPr>
      </w:pPr>
      <w:r w:rsidRPr="00372A76">
        <w:rPr>
          <w:rFonts w:ascii="ＭＳ 明朝" w:eastAsia="ＭＳ 明朝" w:hAnsi="ＭＳ 明朝" w:hint="eastAsia"/>
          <w:szCs w:val="21"/>
        </w:rPr>
        <w:t>農研機構 畜産研究部門</w:t>
      </w:r>
      <w:r w:rsidRPr="00372A76">
        <w:rPr>
          <w:rFonts w:ascii="ＭＳ 明朝" w:eastAsia="ＭＳ 明朝" w:hAnsi="ＭＳ 明朝"/>
          <w:szCs w:val="21"/>
        </w:rPr>
        <w:t xml:space="preserve"> </w:t>
      </w:r>
      <w:r w:rsidRPr="00372A76">
        <w:rPr>
          <w:rFonts w:ascii="ＭＳ 明朝" w:eastAsia="ＭＳ 明朝" w:hAnsi="ＭＳ 明朝" w:hint="eastAsia"/>
          <w:szCs w:val="21"/>
        </w:rPr>
        <w:t>研究推進部研究推進室　室谷進</w:t>
      </w:r>
    </w:p>
    <w:p w14:paraId="228B2E10" w14:textId="77777777" w:rsidR="002D61B8" w:rsidRPr="00372A76" w:rsidRDefault="002D61B8" w:rsidP="002D61B8">
      <w:pPr>
        <w:ind w:leftChars="300" w:left="630"/>
        <w:rPr>
          <w:rFonts w:ascii="ＭＳ 明朝" w:eastAsia="ＭＳ 明朝" w:hAnsi="ＭＳ 明朝"/>
          <w:color w:val="00B050"/>
          <w:szCs w:val="21"/>
        </w:rPr>
      </w:pPr>
      <w:r w:rsidRPr="00372A76">
        <w:rPr>
          <w:rFonts w:ascii="ＭＳ 明朝" w:eastAsia="ＭＳ 明朝" w:hAnsi="ＭＳ 明朝" w:hint="eastAsia"/>
          <w:szCs w:val="21"/>
        </w:rPr>
        <w:t xml:space="preserve">〒305-0901 </w:t>
      </w:r>
      <w:r w:rsidRPr="00372A76">
        <w:rPr>
          <w:rFonts w:ascii="ＭＳ 明朝" w:eastAsia="ＭＳ 明朝" w:hAnsi="ＭＳ 明朝"/>
          <w:szCs w:val="21"/>
        </w:rPr>
        <w:t>茨城県つくば市</w:t>
      </w:r>
      <w:r w:rsidRPr="00372A76">
        <w:rPr>
          <w:rFonts w:ascii="ＭＳ 明朝" w:eastAsia="ＭＳ 明朝" w:hAnsi="ＭＳ 明朝" w:hint="eastAsia"/>
          <w:szCs w:val="21"/>
        </w:rPr>
        <w:t>池の台２</w:t>
      </w:r>
    </w:p>
    <w:p w14:paraId="5072E072" w14:textId="7D5CB359" w:rsidR="002D61B8" w:rsidRPr="00372A76" w:rsidRDefault="002D61B8" w:rsidP="002D61B8">
      <w:pPr>
        <w:ind w:leftChars="300" w:left="630"/>
        <w:rPr>
          <w:rFonts w:ascii="ＭＳ 明朝" w:eastAsia="ＭＳ 明朝" w:hAnsi="ＭＳ 明朝"/>
          <w:color w:val="00B0F0"/>
          <w:szCs w:val="21"/>
        </w:rPr>
      </w:pPr>
      <w:r w:rsidRPr="00372A76">
        <w:rPr>
          <w:rFonts w:ascii="ＭＳ 明朝" w:eastAsia="ＭＳ 明朝" w:hAnsi="ＭＳ 明朝"/>
          <w:szCs w:val="21"/>
        </w:rPr>
        <w:t>Tel</w:t>
      </w:r>
      <w:r w:rsidRPr="00372A76">
        <w:rPr>
          <w:rFonts w:ascii="ＭＳ 明朝" w:eastAsia="ＭＳ 明朝" w:hAnsi="ＭＳ 明朝" w:hint="eastAsia"/>
          <w:szCs w:val="21"/>
        </w:rPr>
        <w:t xml:space="preserve">: </w:t>
      </w:r>
      <w:r w:rsidRPr="00372A76">
        <w:rPr>
          <w:rFonts w:ascii="ＭＳ 明朝" w:eastAsia="ＭＳ 明朝" w:hAnsi="ＭＳ 明朝"/>
          <w:szCs w:val="21"/>
        </w:rPr>
        <w:t>029-838-</w:t>
      </w:r>
      <w:r w:rsidRPr="00372A76">
        <w:rPr>
          <w:rFonts w:ascii="ＭＳ 明朝" w:eastAsia="ＭＳ 明朝" w:hAnsi="ＭＳ 明朝" w:hint="eastAsia"/>
          <w:szCs w:val="21"/>
        </w:rPr>
        <w:t>8618　Fax:</w:t>
      </w:r>
      <w:r w:rsidRPr="00372A76">
        <w:rPr>
          <w:rFonts w:ascii="ＭＳ 明朝" w:eastAsia="ＭＳ 明朝" w:hAnsi="ＭＳ 明朝"/>
          <w:szCs w:val="21"/>
        </w:rPr>
        <w:t xml:space="preserve"> 029-838-8606  E</w:t>
      </w:r>
      <w:r w:rsidRPr="00372A76">
        <w:rPr>
          <w:rFonts w:ascii="ＭＳ 明朝" w:eastAsia="ＭＳ 明朝" w:hAnsi="ＭＳ 明朝" w:hint="eastAsia"/>
          <w:szCs w:val="21"/>
        </w:rPr>
        <w:t>-</w:t>
      </w:r>
      <w:r w:rsidRPr="00372A76">
        <w:rPr>
          <w:rFonts w:ascii="ＭＳ 明朝" w:eastAsia="ＭＳ 明朝" w:hAnsi="ＭＳ 明朝"/>
          <w:szCs w:val="21"/>
        </w:rPr>
        <w:t>mail</w:t>
      </w:r>
      <w:r w:rsidRPr="00372A76">
        <w:rPr>
          <w:rFonts w:ascii="ＭＳ 明朝" w:eastAsia="ＭＳ 明朝" w:hAnsi="ＭＳ 明朝" w:hint="eastAsia"/>
          <w:szCs w:val="21"/>
        </w:rPr>
        <w:t xml:space="preserve">: </w:t>
      </w:r>
      <w:r w:rsidR="002A5FFF">
        <w:rPr>
          <w:rFonts w:ascii="ＭＳ 明朝" w:eastAsia="ＭＳ 明朝" w:hAnsi="ＭＳ 明朝"/>
          <w:szCs w:val="21"/>
        </w:rPr>
        <w:t>muros</w:t>
      </w:r>
      <w:r w:rsidR="004C014D" w:rsidRPr="004C014D">
        <w:rPr>
          <w:rFonts w:ascii="ＭＳ 明朝" w:eastAsia="ＭＳ 明朝" w:hAnsi="ＭＳ 明朝"/>
          <w:szCs w:val="21"/>
        </w:rPr>
        <w:t>@affrc.go.jp</w:t>
      </w:r>
    </w:p>
    <w:p w14:paraId="62195DF0" w14:textId="77777777" w:rsidR="002D61B8" w:rsidRPr="00372A76" w:rsidRDefault="002D61B8" w:rsidP="002D61B8">
      <w:pPr>
        <w:rPr>
          <w:rFonts w:ascii="ＭＳ 明朝" w:eastAsia="ＭＳ 明朝" w:hAnsi="ＭＳ 明朝"/>
          <w:szCs w:val="21"/>
        </w:rPr>
      </w:pPr>
    </w:p>
    <w:p w14:paraId="0235A8F1" w14:textId="77777777" w:rsidR="002D61B8" w:rsidRPr="00372A76" w:rsidRDefault="002D61B8" w:rsidP="002D61B8">
      <w:pPr>
        <w:rPr>
          <w:rFonts w:ascii="ＭＳ 明朝" w:eastAsia="ＭＳ 明朝" w:hAnsi="ＭＳ 明朝"/>
          <w:szCs w:val="21"/>
        </w:rPr>
      </w:pPr>
      <w:r w:rsidRPr="00372A76">
        <w:rPr>
          <w:rFonts w:ascii="ＭＳ ゴシック" w:eastAsia="ＭＳ ゴシック" w:hAnsi="ＭＳ ゴシック" w:hint="eastAsia"/>
          <w:szCs w:val="21"/>
        </w:rPr>
        <w:t>７．そ の 他</w:t>
      </w:r>
    </w:p>
    <w:p w14:paraId="5F9ED67A" w14:textId="5AAFC43B" w:rsidR="002D61B8" w:rsidRPr="00372A76" w:rsidRDefault="00627C9F" w:rsidP="002D61B8">
      <w:pPr>
        <w:ind w:leftChars="100" w:left="210" w:firstLineChars="100" w:firstLine="210"/>
        <w:rPr>
          <w:rFonts w:ascii="ＭＳ 明朝" w:eastAsia="ＭＳ 明朝" w:hAnsi="ＭＳ 明朝"/>
          <w:color w:val="00B050"/>
          <w:szCs w:val="21"/>
        </w:rPr>
      </w:pPr>
      <w:r>
        <w:rPr>
          <w:rFonts w:ascii="ＭＳ 明朝" w:eastAsia="ＭＳ 明朝" w:hAnsi="ＭＳ 明朝" w:hint="eastAsia"/>
          <w:szCs w:val="21"/>
        </w:rPr>
        <w:t>参加</w:t>
      </w:r>
      <w:r w:rsidR="002D61B8" w:rsidRPr="00372A76">
        <w:rPr>
          <w:rFonts w:ascii="ＭＳ 明朝" w:eastAsia="ＭＳ 明朝" w:hAnsi="ＭＳ 明朝" w:hint="eastAsia"/>
          <w:szCs w:val="21"/>
        </w:rPr>
        <w:t>申込や資料の提出等については事務局より別途連絡する。</w:t>
      </w:r>
      <w:r w:rsidR="00271C2B">
        <w:rPr>
          <w:rFonts w:ascii="ＭＳ 明朝" w:eastAsia="ＭＳ 明朝" w:hAnsi="ＭＳ 明朝" w:hint="eastAsia"/>
          <w:szCs w:val="21"/>
        </w:rPr>
        <w:t>また、</w:t>
      </w:r>
      <w:r w:rsidR="0038469E" w:rsidRPr="00372A76">
        <w:rPr>
          <w:rFonts w:ascii="ＭＳ 明朝" w:eastAsia="ＭＳ 明朝" w:hAnsi="ＭＳ 明朝" w:hint="eastAsia"/>
          <w:szCs w:val="21"/>
        </w:rPr>
        <w:t>参加</w:t>
      </w:r>
      <w:r w:rsidR="002D61B8" w:rsidRPr="00372A76">
        <w:rPr>
          <w:rFonts w:ascii="ＭＳ 明朝" w:eastAsia="ＭＳ 明朝" w:hAnsi="ＭＳ 明朝" w:hint="eastAsia"/>
          <w:szCs w:val="21"/>
        </w:rPr>
        <w:t>申込や</w:t>
      </w:r>
      <w:r w:rsidR="0038469E" w:rsidRPr="00372A76">
        <w:rPr>
          <w:rFonts w:ascii="ＭＳ 明朝" w:eastAsia="ＭＳ 明朝" w:hAnsi="ＭＳ 明朝" w:hint="eastAsia"/>
          <w:szCs w:val="21"/>
        </w:rPr>
        <w:t>連絡</w:t>
      </w:r>
      <w:r w:rsidR="002D61B8" w:rsidRPr="00372A76">
        <w:rPr>
          <w:rFonts w:ascii="ＭＳ 明朝" w:eastAsia="ＭＳ 明朝" w:hAnsi="ＭＳ 明朝" w:hint="eastAsia"/>
          <w:szCs w:val="21"/>
        </w:rPr>
        <w:t>等は、推進会議</w:t>
      </w:r>
      <w:r w:rsidR="00320B51" w:rsidRPr="00372A76">
        <w:rPr>
          <w:rFonts w:ascii="ＭＳ 明朝" w:eastAsia="ＭＳ 明朝" w:hAnsi="ＭＳ 明朝" w:hint="eastAsia"/>
          <w:szCs w:val="21"/>
        </w:rPr>
        <w:t>開催予定</w:t>
      </w:r>
      <w:r w:rsidR="00022A94">
        <w:rPr>
          <w:rFonts w:ascii="ＭＳ 明朝" w:eastAsia="ＭＳ 明朝" w:hAnsi="ＭＳ 明朝" w:hint="eastAsia"/>
          <w:szCs w:val="21"/>
        </w:rPr>
        <w:t>に関する</w:t>
      </w:r>
      <w:r w:rsidR="002D61B8" w:rsidRPr="00372A76">
        <w:rPr>
          <w:rFonts w:ascii="ＭＳ 明朝" w:eastAsia="ＭＳ 明朝" w:hAnsi="ＭＳ 明朝" w:hint="eastAsia"/>
          <w:szCs w:val="21"/>
        </w:rPr>
        <w:t>ページにも掲載する。</w:t>
      </w:r>
    </w:p>
    <w:p w14:paraId="5127254F" w14:textId="592D54E0" w:rsidR="002D61B8" w:rsidRPr="00372A76" w:rsidRDefault="002D61B8" w:rsidP="002D61B8">
      <w:pPr>
        <w:pStyle w:val="a3"/>
        <w:ind w:leftChars="0" w:left="0"/>
        <w:jc w:val="left"/>
        <w:rPr>
          <w:rFonts w:ascii="ＭＳ 明朝" w:eastAsia="ＭＳ 明朝" w:hAnsi="ＭＳ 明朝"/>
          <w:szCs w:val="21"/>
        </w:rPr>
      </w:pPr>
    </w:p>
    <w:p w14:paraId="7B89B5A2" w14:textId="2DBACED5" w:rsidR="00CA6996" w:rsidRPr="00372A76" w:rsidRDefault="0040007E" w:rsidP="0040007E">
      <w:pPr>
        <w:ind w:left="405" w:hangingChars="193" w:hanging="405"/>
        <w:jc w:val="left"/>
        <w:rPr>
          <w:rFonts w:ascii="ＭＳ 明朝" w:eastAsia="ＭＳ 明朝" w:hAnsi="ＭＳ 明朝"/>
          <w:szCs w:val="21"/>
        </w:rPr>
      </w:pPr>
      <w:r w:rsidRPr="00372A76">
        <w:rPr>
          <w:rFonts w:ascii="ＭＳ 明朝" w:eastAsia="ＭＳ 明朝" w:hAnsi="ＭＳ 明朝" w:hint="eastAsia"/>
          <w:szCs w:val="21"/>
        </w:rPr>
        <w:t>＊．</w:t>
      </w:r>
      <w:r w:rsidR="00CA6996" w:rsidRPr="00372A76">
        <w:rPr>
          <w:rFonts w:ascii="ＭＳ 明朝" w:eastAsia="ＭＳ 明朝" w:hAnsi="ＭＳ 明朝" w:hint="eastAsia"/>
          <w:szCs w:val="21"/>
        </w:rPr>
        <w:t>食肉評価関連課題については、大家畜分科会と中小家畜分科会のそれぞれにおける食肉評価関連課題</w:t>
      </w:r>
      <w:r w:rsidR="003434E9" w:rsidRPr="00372A76">
        <w:rPr>
          <w:rFonts w:ascii="ＭＳ 明朝" w:eastAsia="ＭＳ 明朝" w:hAnsi="ＭＳ 明朝" w:hint="eastAsia"/>
          <w:szCs w:val="21"/>
        </w:rPr>
        <w:t>検討</w:t>
      </w:r>
      <w:r w:rsidR="00CA6996" w:rsidRPr="00372A76">
        <w:rPr>
          <w:rFonts w:ascii="ＭＳ 明朝" w:eastAsia="ＭＳ 明朝" w:hAnsi="ＭＳ 明朝" w:hint="eastAsia"/>
          <w:szCs w:val="21"/>
        </w:rPr>
        <w:t>の双方に、重複なく参加可能となるよう、</w:t>
      </w:r>
      <w:r w:rsidR="003434E9" w:rsidRPr="00372A76">
        <w:rPr>
          <w:rFonts w:ascii="ＭＳ 明朝" w:eastAsia="ＭＳ 明朝" w:hAnsi="ＭＳ 明朝" w:hint="eastAsia"/>
          <w:szCs w:val="21"/>
        </w:rPr>
        <w:t>時間帯</w:t>
      </w:r>
      <w:r w:rsidR="00CC3E92">
        <w:rPr>
          <w:rFonts w:ascii="ＭＳ 明朝" w:eastAsia="ＭＳ 明朝" w:hAnsi="ＭＳ 明朝" w:hint="eastAsia"/>
          <w:szCs w:val="21"/>
        </w:rPr>
        <w:t>を</w:t>
      </w:r>
      <w:r w:rsidR="00CA6996" w:rsidRPr="00372A76">
        <w:rPr>
          <w:rFonts w:ascii="ＭＳ 明朝" w:eastAsia="ＭＳ 明朝" w:hAnsi="ＭＳ 明朝" w:hint="eastAsia"/>
          <w:szCs w:val="21"/>
        </w:rPr>
        <w:t>分け</w:t>
      </w:r>
      <w:r w:rsidR="003434E9" w:rsidRPr="00372A76">
        <w:rPr>
          <w:rFonts w:ascii="ＭＳ 明朝" w:eastAsia="ＭＳ 明朝" w:hAnsi="ＭＳ 明朝" w:hint="eastAsia"/>
          <w:szCs w:val="21"/>
        </w:rPr>
        <w:t>て予定する方向で調整する。</w:t>
      </w:r>
    </w:p>
    <w:p w14:paraId="6D0A0B46" w14:textId="77777777" w:rsidR="00CA6996" w:rsidRPr="00CA6996" w:rsidRDefault="00CA6996" w:rsidP="00CA6996">
      <w:pPr>
        <w:pStyle w:val="a3"/>
        <w:jc w:val="left"/>
        <w:rPr>
          <w:rFonts w:ascii="ＭＳ 明朝" w:eastAsia="ＭＳ 明朝" w:hAnsi="ＭＳ 明朝"/>
          <w:szCs w:val="21"/>
        </w:rPr>
      </w:pPr>
    </w:p>
    <w:p w14:paraId="6298C67C" w14:textId="101A39F0" w:rsidR="00CA6996" w:rsidRPr="00CA6996" w:rsidRDefault="00CA6996" w:rsidP="002D61B8">
      <w:pPr>
        <w:pStyle w:val="a3"/>
        <w:ind w:leftChars="0" w:left="0"/>
        <w:jc w:val="left"/>
        <w:rPr>
          <w:rFonts w:ascii="ＭＳ 明朝" w:eastAsia="ＭＳ 明朝" w:hAnsi="ＭＳ 明朝"/>
          <w:szCs w:val="21"/>
        </w:rPr>
      </w:pPr>
    </w:p>
    <w:sectPr w:rsidR="00CA6996" w:rsidRPr="00CA6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305F" w14:textId="77777777" w:rsidR="006E04BD" w:rsidRDefault="006E04BD" w:rsidP="00F01714">
      <w:r>
        <w:separator/>
      </w:r>
    </w:p>
  </w:endnote>
  <w:endnote w:type="continuationSeparator" w:id="0">
    <w:p w14:paraId="73F7C682" w14:textId="77777777" w:rsidR="006E04BD" w:rsidRDefault="006E04BD" w:rsidP="00F0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0730" w14:textId="77777777" w:rsidR="006E04BD" w:rsidRDefault="006E04BD" w:rsidP="00F01714">
      <w:r>
        <w:separator/>
      </w:r>
    </w:p>
  </w:footnote>
  <w:footnote w:type="continuationSeparator" w:id="0">
    <w:p w14:paraId="54D564AB" w14:textId="77777777" w:rsidR="006E04BD" w:rsidRDefault="006E04BD" w:rsidP="00F0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C067D"/>
    <w:multiLevelType w:val="hybridMultilevel"/>
    <w:tmpl w:val="EA401E92"/>
    <w:lvl w:ilvl="0" w:tplc="A452815A">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4262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70"/>
    <w:rsid w:val="00022A94"/>
    <w:rsid w:val="00024B40"/>
    <w:rsid w:val="00025F7E"/>
    <w:rsid w:val="00027006"/>
    <w:rsid w:val="00070977"/>
    <w:rsid w:val="0008703D"/>
    <w:rsid w:val="000E1C3D"/>
    <w:rsid w:val="00116F09"/>
    <w:rsid w:val="00185B9C"/>
    <w:rsid w:val="001861D3"/>
    <w:rsid w:val="00186721"/>
    <w:rsid w:val="001966C9"/>
    <w:rsid w:val="002056E0"/>
    <w:rsid w:val="00270B92"/>
    <w:rsid w:val="00271C2B"/>
    <w:rsid w:val="002A5FFF"/>
    <w:rsid w:val="002D61B8"/>
    <w:rsid w:val="002E1E42"/>
    <w:rsid w:val="00320B51"/>
    <w:rsid w:val="003319A7"/>
    <w:rsid w:val="003434E9"/>
    <w:rsid w:val="00354333"/>
    <w:rsid w:val="003727DE"/>
    <w:rsid w:val="00372A76"/>
    <w:rsid w:val="0038469E"/>
    <w:rsid w:val="0040007E"/>
    <w:rsid w:val="00486097"/>
    <w:rsid w:val="00486EE7"/>
    <w:rsid w:val="004941F8"/>
    <w:rsid w:val="004A55D8"/>
    <w:rsid w:val="004A7A4C"/>
    <w:rsid w:val="004C014D"/>
    <w:rsid w:val="004D143F"/>
    <w:rsid w:val="004D1877"/>
    <w:rsid w:val="004E5223"/>
    <w:rsid w:val="0054605C"/>
    <w:rsid w:val="00597B95"/>
    <w:rsid w:val="005D5879"/>
    <w:rsid w:val="00620893"/>
    <w:rsid w:val="00627C9F"/>
    <w:rsid w:val="00680806"/>
    <w:rsid w:val="00686E4D"/>
    <w:rsid w:val="006923FC"/>
    <w:rsid w:val="006A3C5C"/>
    <w:rsid w:val="006B1C6F"/>
    <w:rsid w:val="006C22FA"/>
    <w:rsid w:val="006E04BD"/>
    <w:rsid w:val="006E0CD2"/>
    <w:rsid w:val="006E1F31"/>
    <w:rsid w:val="006E3A51"/>
    <w:rsid w:val="006F2B1B"/>
    <w:rsid w:val="00713012"/>
    <w:rsid w:val="007651EA"/>
    <w:rsid w:val="00795BC4"/>
    <w:rsid w:val="007C5C3F"/>
    <w:rsid w:val="007D464C"/>
    <w:rsid w:val="007D4BD6"/>
    <w:rsid w:val="007F13F9"/>
    <w:rsid w:val="008A697F"/>
    <w:rsid w:val="00913B70"/>
    <w:rsid w:val="009274E4"/>
    <w:rsid w:val="009C28E1"/>
    <w:rsid w:val="009D0F25"/>
    <w:rsid w:val="00A43EEE"/>
    <w:rsid w:val="00A47E6D"/>
    <w:rsid w:val="00B01AF8"/>
    <w:rsid w:val="00B47926"/>
    <w:rsid w:val="00B47BCB"/>
    <w:rsid w:val="00B83B22"/>
    <w:rsid w:val="00C20459"/>
    <w:rsid w:val="00C3326B"/>
    <w:rsid w:val="00CA6509"/>
    <w:rsid w:val="00CA6996"/>
    <w:rsid w:val="00CC3E92"/>
    <w:rsid w:val="00D84284"/>
    <w:rsid w:val="00D94BA3"/>
    <w:rsid w:val="00DA3370"/>
    <w:rsid w:val="00E61635"/>
    <w:rsid w:val="00E61869"/>
    <w:rsid w:val="00E87DD1"/>
    <w:rsid w:val="00EA0627"/>
    <w:rsid w:val="00EF604D"/>
    <w:rsid w:val="00F01714"/>
    <w:rsid w:val="00F25801"/>
    <w:rsid w:val="00F754B7"/>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137F0"/>
  <w15:chartTrackingRefBased/>
  <w15:docId w15:val="{DAD91F23-0E27-4CD3-96F9-27559E82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70"/>
    <w:pPr>
      <w:ind w:leftChars="400" w:left="840"/>
    </w:pPr>
  </w:style>
  <w:style w:type="paragraph" w:styleId="a4">
    <w:name w:val="header"/>
    <w:basedOn w:val="a"/>
    <w:link w:val="a5"/>
    <w:uiPriority w:val="99"/>
    <w:unhideWhenUsed/>
    <w:rsid w:val="00F01714"/>
    <w:pPr>
      <w:tabs>
        <w:tab w:val="center" w:pos="4252"/>
        <w:tab w:val="right" w:pos="8504"/>
      </w:tabs>
      <w:snapToGrid w:val="0"/>
    </w:pPr>
  </w:style>
  <w:style w:type="character" w:customStyle="1" w:styleId="a5">
    <w:name w:val="ヘッダー (文字)"/>
    <w:basedOn w:val="a0"/>
    <w:link w:val="a4"/>
    <w:uiPriority w:val="99"/>
    <w:rsid w:val="00F01714"/>
  </w:style>
  <w:style w:type="paragraph" w:styleId="a6">
    <w:name w:val="footer"/>
    <w:basedOn w:val="a"/>
    <w:link w:val="a7"/>
    <w:uiPriority w:val="99"/>
    <w:unhideWhenUsed/>
    <w:rsid w:val="00F01714"/>
    <w:pPr>
      <w:tabs>
        <w:tab w:val="center" w:pos="4252"/>
        <w:tab w:val="right" w:pos="8504"/>
      </w:tabs>
      <w:snapToGrid w:val="0"/>
    </w:pPr>
  </w:style>
  <w:style w:type="character" w:customStyle="1" w:styleId="a7">
    <w:name w:val="フッター (文字)"/>
    <w:basedOn w:val="a0"/>
    <w:link w:val="a6"/>
    <w:uiPriority w:val="99"/>
    <w:rsid w:val="00F01714"/>
  </w:style>
  <w:style w:type="character" w:styleId="a8">
    <w:name w:val="Hyperlink"/>
    <w:basedOn w:val="a0"/>
    <w:uiPriority w:val="99"/>
    <w:semiHidden/>
    <w:unhideWhenUsed/>
    <w:rsid w:val="002D61B8"/>
    <w:rPr>
      <w:color w:val="0000FF"/>
      <w:u w:val="single"/>
    </w:rPr>
  </w:style>
  <w:style w:type="character" w:styleId="a9">
    <w:name w:val="FollowedHyperlink"/>
    <w:basedOn w:val="a0"/>
    <w:uiPriority w:val="99"/>
    <w:semiHidden/>
    <w:unhideWhenUsed/>
    <w:rsid w:val="00320B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580410">
      <w:bodyDiv w:val="1"/>
      <w:marLeft w:val="0"/>
      <w:marRight w:val="0"/>
      <w:marTop w:val="0"/>
      <w:marBottom w:val="0"/>
      <w:divBdr>
        <w:top w:val="none" w:sz="0" w:space="0" w:color="auto"/>
        <w:left w:val="none" w:sz="0" w:space="0" w:color="auto"/>
        <w:bottom w:val="none" w:sz="0" w:space="0" w:color="auto"/>
        <w:right w:val="none" w:sz="0" w:space="0" w:color="auto"/>
      </w:divBdr>
    </w:div>
    <w:div w:id="20082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F498FA0EE24244FB9251EC029C71259" ma:contentTypeVersion="9" ma:contentTypeDescription="新しいドキュメントを作成します。" ma:contentTypeScope="" ma:versionID="04e657e78cebd16eb8ddeccb384e945e">
  <xsd:schema xmlns:xsd="http://www.w3.org/2001/XMLSchema" xmlns:xs="http://www.w3.org/2001/XMLSchema" xmlns:p="http://schemas.microsoft.com/office/2006/metadata/properties" xmlns:ns3="463892f9-0d05-4f9e-badb-81e45d5ae4a0" xmlns:ns4="68a69592-850e-409f-bc7f-e9b4acf3ff1f" targetNamespace="http://schemas.microsoft.com/office/2006/metadata/properties" ma:root="true" ma:fieldsID="d0268cdcda270002ba4f2dd95a0987a5" ns3:_="" ns4:_="">
    <xsd:import namespace="463892f9-0d05-4f9e-badb-81e45d5ae4a0"/>
    <xsd:import namespace="68a69592-850e-409f-bc7f-e9b4acf3ff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892f9-0d05-4f9e-badb-81e45d5ae4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a69592-850e-409f-bc7f-e9b4acf3ff1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9BE32-1DD1-4F29-B0F3-C61FC2858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892f9-0d05-4f9e-badb-81e45d5ae4a0"/>
    <ds:schemaRef ds:uri="68a69592-850e-409f-bc7f-e9b4acf3f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2E5EC-5C74-4128-B2C3-3B39C7803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CFF54A-A71D-4A02-BA53-33BA6F437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室谷　進</dc:creator>
  <cp:keywords/>
  <dc:description/>
  <cp:lastModifiedBy>室谷　進</cp:lastModifiedBy>
  <cp:revision>5</cp:revision>
  <cp:lastPrinted>2022-09-27T00:36:00Z</cp:lastPrinted>
  <dcterms:created xsi:type="dcterms:W3CDTF">2023-09-08T04:42:00Z</dcterms:created>
  <dcterms:modified xsi:type="dcterms:W3CDTF">2023-09-29T06:25:00Z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0x0101003F498FA0EE24244FB9251EC029C71259</vt:lpwstr>
  </property>
</Properties>
</file>