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08814" w14:textId="76B19B4D" w:rsidR="00C862A7" w:rsidRDefault="00B27DBD" w:rsidP="00C862A7">
      <w:pPr>
        <w:widowControl/>
        <w:shd w:val="clear" w:color="auto" w:fill="FFFFFF"/>
        <w:spacing w:after="180"/>
        <w:rPr>
          <w:rFonts w:ascii="ＭＳ Ｐ明朝" w:hAnsi="ＭＳ Ｐ明朝" w:cs="Arial"/>
          <w:kern w:val="0"/>
          <w:sz w:val="22"/>
        </w:rPr>
      </w:pPr>
      <w:r>
        <w:rPr>
          <w:rFonts w:ascii="ＭＳ Ｐ明朝" w:hAnsi="ＭＳ Ｐ明朝" w:cs="Arial" w:hint="eastAsia"/>
          <w:kern w:val="0"/>
          <w:sz w:val="22"/>
        </w:rPr>
        <w:t>別紙１</w:t>
      </w:r>
    </w:p>
    <w:p w14:paraId="290E04F3" w14:textId="77777777" w:rsidR="00B27DBD" w:rsidRPr="002F3A28" w:rsidRDefault="00B27DBD" w:rsidP="00C862A7">
      <w:pPr>
        <w:widowControl/>
        <w:shd w:val="clear" w:color="auto" w:fill="FFFFFF"/>
        <w:spacing w:after="180"/>
        <w:rPr>
          <w:rFonts w:ascii="ＭＳ Ｐ明朝" w:hAnsi="ＭＳ Ｐ明朝" w:cs="Arial"/>
          <w:kern w:val="0"/>
          <w:sz w:val="22"/>
        </w:rPr>
      </w:pPr>
    </w:p>
    <w:p w14:paraId="3B512E99" w14:textId="77777777" w:rsidR="00C862A7" w:rsidRPr="00D426CC" w:rsidRDefault="00C862A7" w:rsidP="00C862A7">
      <w:pPr>
        <w:widowControl/>
        <w:shd w:val="clear" w:color="auto" w:fill="FFFFFF"/>
        <w:jc w:val="left"/>
        <w:rPr>
          <w:rFonts w:ascii="ＭＳ Ｐ明朝" w:hAnsi="ＭＳ Ｐ明朝" w:cs="Arial"/>
          <w:kern w:val="0"/>
          <w:sz w:val="22"/>
        </w:rPr>
      </w:pPr>
      <w:r>
        <w:rPr>
          <w:rFonts w:ascii="ＭＳ Ｐ明朝" w:hAnsi="ＭＳ Ｐ明朝" w:cs="Arial" w:hint="eastAsia"/>
          <w:kern w:val="0"/>
          <w:sz w:val="22"/>
        </w:rPr>
        <w:t>担当</w:t>
      </w:r>
      <w:r w:rsidRPr="00D426CC">
        <w:rPr>
          <w:rFonts w:ascii="ＭＳ Ｐ明朝" w:hAnsi="ＭＳ Ｐ明朝" w:cs="Arial"/>
          <w:kern w:val="0"/>
          <w:sz w:val="22"/>
        </w:rPr>
        <w:t>講師および時間割</w:t>
      </w:r>
    </w:p>
    <w:p w14:paraId="06A4F82D" w14:textId="77777777" w:rsidR="00E228FA" w:rsidRPr="00DA2D84" w:rsidRDefault="00E228FA" w:rsidP="00E228FA">
      <w:pPr>
        <w:widowControl/>
        <w:shd w:val="clear" w:color="auto" w:fill="FFFFFF"/>
        <w:spacing w:after="180" w:line="240" w:lineRule="atLeast"/>
        <w:ind w:firstLineChars="150" w:firstLine="330"/>
        <w:contextualSpacing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片山</w:t>
      </w:r>
      <w:r w:rsidRPr="008C620E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詔久</w:t>
      </w:r>
      <w:r w:rsidRPr="00DA2D84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 xml:space="preserve">　　(</w:t>
      </w:r>
      <w:r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名古屋市立大学自然情報系</w:t>
      </w:r>
      <w:r w:rsidRPr="00DA2D84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 xml:space="preserve">　准教授)</w:t>
      </w:r>
    </w:p>
    <w:p w14:paraId="01D198E3" w14:textId="77777777" w:rsidR="00E228FA" w:rsidRPr="00C3756E" w:rsidRDefault="00E228FA" w:rsidP="00E228FA">
      <w:pPr>
        <w:widowControl/>
        <w:shd w:val="clear" w:color="auto" w:fill="FFFFFF"/>
        <w:spacing w:after="180" w:line="240" w:lineRule="atLeast"/>
        <w:ind w:firstLineChars="150" w:firstLine="330"/>
        <w:contextualSpacing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 w:rsidRPr="00C3756E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森田成昭　　（大阪電気通信大学工学研究科　教授）</w:t>
      </w:r>
    </w:p>
    <w:p w14:paraId="60E2FB54" w14:textId="77777777" w:rsidR="00E228FA" w:rsidRPr="00C3756E" w:rsidRDefault="00E228FA" w:rsidP="00E228FA">
      <w:pPr>
        <w:widowControl/>
        <w:shd w:val="clear" w:color="auto" w:fill="FFFFFF"/>
        <w:spacing w:after="180" w:line="240" w:lineRule="atLeast"/>
        <w:ind w:firstLineChars="150" w:firstLine="330"/>
        <w:contextualSpacing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 w:rsidRPr="00C3756E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平良英三　　（琉球大学農学部　教授)</w:t>
      </w:r>
    </w:p>
    <w:p w14:paraId="7ED0AE90" w14:textId="77777777" w:rsidR="00E228FA" w:rsidRPr="00C3756E" w:rsidRDefault="00E228FA" w:rsidP="00E228FA">
      <w:pPr>
        <w:widowControl/>
        <w:shd w:val="clear" w:color="auto" w:fill="FFFFFF"/>
        <w:spacing w:after="180" w:line="240" w:lineRule="atLeast"/>
        <w:ind w:firstLineChars="150" w:firstLine="330"/>
        <w:contextualSpacing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 w:rsidRPr="00C3756E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村山広大　　（横河電機株式会社マーケティング本部）</w:t>
      </w:r>
    </w:p>
    <w:p w14:paraId="26C5D47B" w14:textId="77777777" w:rsidR="00E228FA" w:rsidRPr="00DA2D84" w:rsidRDefault="00E228FA" w:rsidP="00E228FA">
      <w:pPr>
        <w:widowControl/>
        <w:shd w:val="clear" w:color="auto" w:fill="FFFFFF"/>
        <w:spacing w:after="180" w:line="240" w:lineRule="atLeast"/>
        <w:ind w:firstLineChars="150" w:firstLine="330"/>
        <w:contextualSpacing/>
        <w:rPr>
          <w:rFonts w:ascii="ＭＳ Ｐゴシック" w:eastAsia="ＭＳ Ｐゴシック" w:hAnsi="ＭＳ Ｐゴシック" w:cs="Arial"/>
          <w:color w:val="313131"/>
          <w:kern w:val="0"/>
          <w:sz w:val="22"/>
        </w:rPr>
      </w:pPr>
      <w:r w:rsidRPr="00DA2D84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池羽田晶文 （食品研究部門</w:t>
      </w:r>
      <w:r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食品流通・安全研究領域分析評価グループ</w:t>
      </w:r>
      <w:r w:rsidRPr="00DA2D84"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Arial" w:hint="eastAsia"/>
          <w:color w:val="313131"/>
          <w:kern w:val="0"/>
          <w:sz w:val="22"/>
        </w:rPr>
        <w:t>グループ長</w:t>
      </w:r>
      <w:r>
        <w:rPr>
          <w:rFonts w:ascii="ＭＳ Ｐゴシック" w:eastAsia="ＭＳ Ｐゴシック" w:hAnsi="ＭＳ Ｐゴシック" w:cs="Arial"/>
          <w:color w:val="313131"/>
          <w:kern w:val="0"/>
          <w:sz w:val="22"/>
        </w:rPr>
        <w:t>）</w:t>
      </w:r>
    </w:p>
    <w:p w14:paraId="3414811C" w14:textId="77777777" w:rsidR="00C862A7" w:rsidRPr="00E228FA" w:rsidRDefault="00C862A7" w:rsidP="00C862A7">
      <w:pPr>
        <w:widowControl/>
        <w:shd w:val="clear" w:color="auto" w:fill="FFFFFF"/>
        <w:ind w:firstLineChars="500" w:firstLine="1100"/>
        <w:jc w:val="left"/>
        <w:rPr>
          <w:rFonts w:ascii="ＭＳ Ｐ明朝" w:hAnsi="ＭＳ Ｐ明朝" w:cs="Arial"/>
          <w:kern w:val="0"/>
          <w:sz w:val="22"/>
        </w:rPr>
      </w:pPr>
    </w:p>
    <w:tbl>
      <w:tblPr>
        <w:tblW w:w="8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2644"/>
        <w:gridCol w:w="5053"/>
      </w:tblGrid>
      <w:tr w:rsidR="00C862A7" w:rsidRPr="00D426CC" w14:paraId="6DC9DD6E" w14:textId="77777777" w:rsidTr="003D465E">
        <w:trPr>
          <w:trHeight w:val="326"/>
        </w:trPr>
        <w:tc>
          <w:tcPr>
            <w:tcW w:w="12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14:paraId="11A9EDBC" w14:textId="77777777" w:rsidR="00C862A7" w:rsidRPr="00D426CC" w:rsidRDefault="00C862A7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14:paraId="3F12019D" w14:textId="77777777" w:rsidR="00C862A7" w:rsidRPr="00D426CC" w:rsidRDefault="00C862A7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時 間</w:t>
            </w:r>
          </w:p>
        </w:tc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14:paraId="30D4C658" w14:textId="77777777" w:rsidR="00C862A7" w:rsidRPr="00D426CC" w:rsidRDefault="00C862A7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研修科目</w:t>
            </w:r>
          </w:p>
        </w:tc>
      </w:tr>
      <w:tr w:rsidR="002238F3" w:rsidRPr="00D426CC" w14:paraId="0DB3798A" w14:textId="77777777" w:rsidTr="003D465E">
        <w:trPr>
          <w:trHeight w:val="470"/>
        </w:trPr>
        <w:tc>
          <w:tcPr>
            <w:tcW w:w="1201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hideMark/>
          </w:tcPr>
          <w:p w14:paraId="50F2F092" w14:textId="1258FCCB" w:rsidR="00E93317" w:rsidRDefault="00E228FA" w:rsidP="00832D65">
            <w:pPr>
              <w:ind w:leftChars="100" w:left="630" w:hangingChars="200" w:hanging="420"/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１</w:t>
            </w:r>
            <w:r w:rsidR="002238F3" w:rsidRPr="000B7518">
              <w:rPr>
                <w:rFonts w:ascii="ＭＳ Ｐ明朝" w:hAnsi="ＭＳ Ｐ明朝" w:hint="eastAsia"/>
              </w:rPr>
              <w:t>月</w:t>
            </w:r>
            <w:r>
              <w:rPr>
                <w:rFonts w:ascii="ＭＳ Ｐ明朝" w:hAnsi="ＭＳ Ｐ明朝" w:hint="eastAsia"/>
              </w:rPr>
              <w:t>21</w:t>
            </w:r>
            <w:r w:rsidR="002238F3" w:rsidRPr="000B7518">
              <w:rPr>
                <w:rFonts w:ascii="ＭＳ Ｐ明朝" w:hAnsi="ＭＳ Ｐ明朝" w:hint="eastAsia"/>
              </w:rPr>
              <w:t>日</w:t>
            </w:r>
          </w:p>
          <w:p w14:paraId="7440BF64" w14:textId="13ACB1B3" w:rsidR="002238F3" w:rsidRPr="000B7518" w:rsidRDefault="002238F3" w:rsidP="00E93317">
            <w:pPr>
              <w:ind w:leftChars="200" w:left="630" w:hangingChars="100" w:hanging="210"/>
              <w:jc w:val="left"/>
              <w:rPr>
                <w:rFonts w:ascii="ＭＳ Ｐ明朝" w:hAnsi="ＭＳ Ｐ明朝"/>
              </w:rPr>
            </w:pPr>
            <w:r w:rsidRPr="000B7518">
              <w:rPr>
                <w:rFonts w:ascii="ＭＳ Ｐ明朝" w:hAnsi="ＭＳ Ｐ明朝" w:hint="eastAsia"/>
              </w:rPr>
              <w:t>（</w:t>
            </w:r>
            <w:r w:rsidR="00E228FA">
              <w:rPr>
                <w:rFonts w:ascii="ＭＳ Ｐ明朝" w:hAnsi="ＭＳ Ｐ明朝" w:hint="eastAsia"/>
              </w:rPr>
              <w:t>金</w:t>
            </w:r>
            <w:r w:rsidRPr="000B7518"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2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14:paraId="72FB5809" w14:textId="6C00F1E7" w:rsidR="002238F3" w:rsidRPr="00D426CC" w:rsidRDefault="00E228FA" w:rsidP="00E93317">
            <w:pPr>
              <w:widowControl/>
              <w:ind w:firstLineChars="50" w:firstLine="110"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10</w:t>
            </w:r>
            <w:r w:rsidR="002238F3" w:rsidRPr="00D426CC">
              <w:rPr>
                <w:rFonts w:ascii="ＭＳ Ｐ明朝" w:hAnsi="ＭＳ Ｐ明朝" w:cs="ＭＳ Ｐゴシック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00</w:t>
            </w:r>
            <w:r w:rsidR="002238F3" w:rsidRPr="00D426CC">
              <w:rPr>
                <w:rFonts w:ascii="ＭＳ Ｐ明朝" w:hAnsi="ＭＳ Ｐ明朝" w:cs="ＭＳ Ｐゴシック"/>
                <w:kern w:val="0"/>
                <w:sz w:val="22"/>
              </w:rPr>
              <w:t>分～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10</w:t>
            </w:r>
            <w:r w:rsidR="002238F3" w:rsidRPr="00D426CC">
              <w:rPr>
                <w:rFonts w:ascii="ＭＳ Ｐ明朝" w:hAnsi="ＭＳ Ｐ明朝" w:cs="ＭＳ Ｐゴシック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1</w:t>
            </w:r>
            <w:r w:rsidR="002238F3" w:rsidRPr="00D426CC">
              <w:rPr>
                <w:rFonts w:ascii="ＭＳ Ｐ明朝" w:hAnsi="ＭＳ Ｐ明朝" w:cs="ＭＳ Ｐゴシック"/>
                <w:kern w:val="0"/>
                <w:sz w:val="22"/>
              </w:rPr>
              <w:t>0分</w:t>
            </w:r>
          </w:p>
        </w:tc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14:paraId="2F6D4316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開会挨拶</w:t>
            </w:r>
          </w:p>
        </w:tc>
      </w:tr>
      <w:tr w:rsidR="002238F3" w:rsidRPr="00D426CC" w14:paraId="6091E75B" w14:textId="77777777" w:rsidTr="003D465E">
        <w:trPr>
          <w:trHeight w:val="470"/>
        </w:trPr>
        <w:tc>
          <w:tcPr>
            <w:tcW w:w="1201" w:type="dxa"/>
            <w:vMerge/>
            <w:tcBorders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394A4EBE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72BB9DEC" w14:textId="48415390" w:rsidR="002238F3" w:rsidRPr="00D426CC" w:rsidRDefault="00E228FA" w:rsidP="00E93317">
            <w:pPr>
              <w:widowControl/>
              <w:ind w:firstLineChars="50" w:firstLine="110"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0</w:t>
            </w:r>
            <w:r w:rsidR="002238F3" w:rsidRPr="00D426CC">
              <w:rPr>
                <w:rFonts w:ascii="ＭＳ Ｐ明朝" w:hAnsi="ＭＳ Ｐ明朝" w:cs="ＭＳ Ｐゴシック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1</w:t>
            </w:r>
            <w:r w:rsidR="002238F3">
              <w:rPr>
                <w:rFonts w:ascii="ＭＳ Ｐ明朝" w:hAnsi="ＭＳ Ｐ明朝" w:cs="ＭＳ Ｐゴシック"/>
                <w:kern w:val="0"/>
                <w:sz w:val="22"/>
              </w:rPr>
              <w:t>0</w:t>
            </w:r>
            <w:r w:rsidR="002238F3" w:rsidRPr="00D426CC">
              <w:rPr>
                <w:rFonts w:ascii="ＭＳ Ｐ明朝" w:hAnsi="ＭＳ Ｐ明朝" w:cs="ＭＳ Ｐゴシック"/>
                <w:kern w:val="0"/>
                <w:sz w:val="22"/>
              </w:rPr>
              <w:t>分～</w:t>
            </w:r>
            <w:r w:rsidR="002238F3">
              <w:rPr>
                <w:rFonts w:ascii="ＭＳ Ｐ明朝" w:hAnsi="ＭＳ Ｐ明朝" w:cs="ＭＳ Ｐゴシック"/>
                <w:kern w:val="0"/>
                <w:sz w:val="22"/>
              </w:rPr>
              <w:t>1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1</w:t>
            </w:r>
            <w:r w:rsidR="002238F3" w:rsidRPr="00D426CC">
              <w:rPr>
                <w:rFonts w:ascii="ＭＳ Ｐ明朝" w:hAnsi="ＭＳ Ｐ明朝" w:cs="ＭＳ Ｐゴシック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0</w:t>
            </w:r>
            <w:r w:rsidR="002238F3">
              <w:rPr>
                <w:rFonts w:ascii="ＭＳ Ｐ明朝" w:hAnsi="ＭＳ Ｐ明朝" w:cs="ＭＳ Ｐゴシック"/>
                <w:kern w:val="0"/>
                <w:sz w:val="22"/>
              </w:rPr>
              <w:t>0</w:t>
            </w:r>
            <w:r w:rsidR="002238F3" w:rsidRPr="00D426CC">
              <w:rPr>
                <w:rFonts w:ascii="ＭＳ Ｐ明朝" w:hAnsi="ＭＳ Ｐ明朝" w:cs="ＭＳ Ｐゴシック"/>
                <w:kern w:val="0"/>
                <w:sz w:val="22"/>
              </w:rPr>
              <w:t>分</w:t>
            </w:r>
          </w:p>
        </w:tc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22A64AD7" w14:textId="0345261C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>1.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="00795D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近赤外分光法の概論</w:t>
            </w:r>
            <w:r w:rsidR="00795DEF" w:rsidRPr="00D07AB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="00795DEF">
              <w:rPr>
                <w:rFonts w:ascii="ＭＳ Ｐゴシック" w:eastAsia="ＭＳ Ｐゴシック" w:hAnsi="ＭＳ Ｐゴシック" w:cs="Arial" w:hint="eastAsia"/>
                <w:color w:val="313131"/>
                <w:kern w:val="0"/>
                <w:sz w:val="22"/>
              </w:rPr>
              <w:t>片山</w:t>
            </w:r>
            <w:r w:rsidR="00795DEF" w:rsidRPr="008C620E">
              <w:rPr>
                <w:rFonts w:ascii="ＭＳ Ｐゴシック" w:eastAsia="ＭＳ Ｐゴシック" w:hAnsi="ＭＳ Ｐゴシック" w:cs="Arial" w:hint="eastAsia"/>
                <w:color w:val="313131"/>
                <w:kern w:val="0"/>
                <w:sz w:val="22"/>
              </w:rPr>
              <w:t>詔久</w:t>
            </w:r>
            <w:r w:rsidR="00795DEF" w:rsidRPr="00D07AB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2238F3" w:rsidRPr="00D426CC" w14:paraId="7E557F46" w14:textId="77777777" w:rsidTr="003D465E">
        <w:trPr>
          <w:trHeight w:val="457"/>
        </w:trPr>
        <w:tc>
          <w:tcPr>
            <w:tcW w:w="1201" w:type="dxa"/>
            <w:vMerge/>
            <w:tcBorders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  <w:hideMark/>
          </w:tcPr>
          <w:p w14:paraId="58657250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46DF4240" w14:textId="4C625647" w:rsidR="002238F3" w:rsidRPr="00D426CC" w:rsidRDefault="00E228FA" w:rsidP="00E228FA">
            <w:pPr>
              <w:widowControl/>
              <w:ind w:firstLineChars="50" w:firstLine="110"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/>
                <w:kern w:val="0"/>
                <w:sz w:val="22"/>
              </w:rPr>
              <w:t>11</w:t>
            </w:r>
            <w:r w:rsidR="002238F3">
              <w:rPr>
                <w:rFonts w:ascii="ＭＳ Ｐ明朝" w:hAnsi="ＭＳ Ｐ明朝" w:cs="ＭＳ Ｐゴシック" w:hint="eastAsia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1</w:t>
            </w:r>
            <w:r w:rsidR="002238F3">
              <w:rPr>
                <w:rFonts w:ascii="ＭＳ Ｐ明朝" w:hAnsi="ＭＳ Ｐ明朝" w:cs="ＭＳ Ｐゴシック"/>
                <w:kern w:val="0"/>
                <w:sz w:val="22"/>
              </w:rPr>
              <w:t>0</w:t>
            </w:r>
            <w:r w:rsidR="002238F3">
              <w:rPr>
                <w:rFonts w:ascii="ＭＳ Ｐ明朝" w:hAnsi="ＭＳ Ｐ明朝" w:cs="ＭＳ Ｐゴシック" w:hint="eastAsia"/>
                <w:kern w:val="0"/>
                <w:sz w:val="22"/>
              </w:rPr>
              <w:t>分～1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2</w:t>
            </w:r>
            <w:r w:rsidR="002238F3">
              <w:rPr>
                <w:rFonts w:ascii="ＭＳ Ｐ明朝" w:hAnsi="ＭＳ Ｐ明朝" w:cs="ＭＳ Ｐゴシック" w:hint="eastAsia"/>
                <w:kern w:val="0"/>
                <w:sz w:val="22"/>
              </w:rPr>
              <w:t>時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0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0</w:t>
            </w:r>
            <w:r w:rsidR="002238F3">
              <w:rPr>
                <w:rFonts w:ascii="ＭＳ Ｐ明朝" w:hAnsi="ＭＳ Ｐ明朝" w:cs="ＭＳ Ｐゴシック" w:hint="eastAsia"/>
                <w:kern w:val="0"/>
                <w:sz w:val="22"/>
              </w:rPr>
              <w:t>分</w:t>
            </w:r>
          </w:p>
        </w:tc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14:paraId="7DFD6D42" w14:textId="23EE90D6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 w:rsidRPr="00D426CC">
              <w:rPr>
                <w:rFonts w:ascii="ＭＳ Ｐ明朝" w:hAnsi="ＭＳ Ｐ明朝" w:cs="ＭＳ Ｐゴシック"/>
                <w:kern w:val="0"/>
                <w:sz w:val="22"/>
              </w:rPr>
              <w:t xml:space="preserve">2. </w:t>
            </w:r>
            <w:r w:rsidR="00795DE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近赤外分光法とメタボローム分析（池羽田</w:t>
            </w:r>
            <w:r w:rsidR="00795DEF" w:rsidRPr="00DA2D84">
              <w:rPr>
                <w:rFonts w:ascii="ＭＳ Ｐゴシック" w:eastAsia="ＭＳ Ｐゴシック" w:hAnsi="ＭＳ Ｐゴシック" w:cs="Arial" w:hint="eastAsia"/>
                <w:color w:val="313131"/>
                <w:kern w:val="0"/>
                <w:sz w:val="22"/>
              </w:rPr>
              <w:t>晶文</w:t>
            </w:r>
            <w:r w:rsidR="00795DEF">
              <w:rPr>
                <w:rFonts w:ascii="ＭＳ Ｐゴシック" w:eastAsia="ＭＳ Ｐゴシック" w:hAnsi="ＭＳ Ｐゴシック" w:cs="Arial" w:hint="eastAsia"/>
                <w:color w:val="313131"/>
                <w:kern w:val="0"/>
                <w:sz w:val="22"/>
              </w:rPr>
              <w:t>）</w:t>
            </w:r>
          </w:p>
        </w:tc>
      </w:tr>
      <w:tr w:rsidR="002238F3" w:rsidRPr="00D426CC" w14:paraId="0D5F317F" w14:textId="77777777" w:rsidTr="003D465E">
        <w:trPr>
          <w:trHeight w:val="470"/>
        </w:trPr>
        <w:tc>
          <w:tcPr>
            <w:tcW w:w="1201" w:type="dxa"/>
            <w:vMerge/>
            <w:tcBorders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52D4D948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69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4AA0941E" w14:textId="77777777" w:rsidR="002238F3" w:rsidRDefault="002238F3" w:rsidP="00832D65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休　　　憩</w:t>
            </w:r>
          </w:p>
        </w:tc>
      </w:tr>
      <w:tr w:rsidR="002238F3" w:rsidRPr="00D426CC" w14:paraId="29B3D937" w14:textId="77777777" w:rsidTr="003D465E">
        <w:trPr>
          <w:trHeight w:val="470"/>
        </w:trPr>
        <w:tc>
          <w:tcPr>
            <w:tcW w:w="1201" w:type="dxa"/>
            <w:vMerge/>
            <w:tcBorders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17FA8C83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01ED39FC" w14:textId="54D3925F" w:rsidR="002238F3" w:rsidRDefault="002238F3" w:rsidP="00795DEF">
            <w:pPr>
              <w:widowControl/>
              <w:ind w:firstLineChars="50" w:firstLine="110"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3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時</w:t>
            </w:r>
            <w:r w:rsidR="00795DEF">
              <w:rPr>
                <w:rFonts w:ascii="ＭＳ Ｐ明朝" w:hAnsi="ＭＳ Ｐ明朝" w:cs="ＭＳ Ｐゴシック" w:hint="eastAsia"/>
                <w:kern w:val="0"/>
                <w:sz w:val="22"/>
              </w:rPr>
              <w:t>0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分～</w:t>
            </w:r>
            <w:r w:rsidR="00795DEF">
              <w:rPr>
                <w:rFonts w:ascii="ＭＳ Ｐ明朝" w:hAnsi="ＭＳ Ｐ明朝" w:cs="ＭＳ Ｐゴシック" w:hint="eastAsia"/>
                <w:kern w:val="0"/>
                <w:sz w:val="22"/>
              </w:rPr>
              <w:t>1</w:t>
            </w:r>
            <w:r w:rsidR="00795DEF">
              <w:rPr>
                <w:rFonts w:ascii="ＭＳ Ｐ明朝" w:hAnsi="ＭＳ Ｐ明朝" w:cs="ＭＳ Ｐゴシック"/>
                <w:kern w:val="0"/>
                <w:sz w:val="22"/>
              </w:rPr>
              <w:t>3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時</w:t>
            </w:r>
            <w:r w:rsidR="00795DEF">
              <w:rPr>
                <w:rFonts w:ascii="ＭＳ Ｐ明朝" w:hAnsi="ＭＳ Ｐ明朝" w:cs="ＭＳ Ｐゴシック"/>
                <w:kern w:val="0"/>
                <w:sz w:val="22"/>
              </w:rPr>
              <w:t>50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分</w:t>
            </w:r>
          </w:p>
        </w:tc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04D63B76" w14:textId="5343489E" w:rsidR="002238F3" w:rsidRPr="00D426CC" w:rsidRDefault="00795DEF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３</w:t>
            </w:r>
            <w:r w:rsidR="002238F3">
              <w:rPr>
                <w:rFonts w:ascii="ＭＳ Ｐ明朝" w:hAnsi="ＭＳ Ｐ明朝" w:cs="ＭＳ Ｐゴシック" w:hint="eastAsia"/>
                <w:kern w:val="0"/>
                <w:sz w:val="22"/>
              </w:rPr>
              <w:t>．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Python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を使ったスペクトル解析</w:t>
            </w:r>
            <w:r w:rsidRPr="00C375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（森田成昭）</w:t>
            </w:r>
          </w:p>
        </w:tc>
      </w:tr>
      <w:tr w:rsidR="002238F3" w:rsidRPr="00D426CC" w14:paraId="0639D6C3" w14:textId="77777777" w:rsidTr="003D465E">
        <w:trPr>
          <w:trHeight w:val="470"/>
        </w:trPr>
        <w:tc>
          <w:tcPr>
            <w:tcW w:w="1201" w:type="dxa"/>
            <w:vMerge/>
            <w:tcBorders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73A0D80D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7C8D6DCE" w14:textId="308C57A3" w:rsidR="002238F3" w:rsidRDefault="002238F3" w:rsidP="00795DEF">
            <w:pPr>
              <w:widowControl/>
              <w:ind w:firstLineChars="50" w:firstLine="110"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1</w:t>
            </w:r>
            <w:r w:rsidR="00795DEF">
              <w:rPr>
                <w:rFonts w:ascii="ＭＳ Ｐ明朝" w:hAnsi="ＭＳ Ｐ明朝" w:cs="ＭＳ Ｐゴシック"/>
                <w:kern w:val="0"/>
                <w:sz w:val="22"/>
              </w:rPr>
              <w:t>4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時</w:t>
            </w:r>
            <w:r w:rsidR="00795DEF">
              <w:rPr>
                <w:rFonts w:ascii="ＭＳ Ｐ明朝" w:hAnsi="ＭＳ Ｐ明朝" w:cs="ＭＳ Ｐゴシック"/>
                <w:kern w:val="0"/>
                <w:sz w:val="22"/>
              </w:rPr>
              <w:t>0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分～1</w:t>
            </w:r>
            <w:r w:rsidR="00795DEF">
              <w:rPr>
                <w:rFonts w:ascii="ＭＳ Ｐ明朝" w:hAnsi="ＭＳ Ｐ明朝" w:cs="ＭＳ Ｐゴシック"/>
                <w:kern w:val="0"/>
                <w:sz w:val="22"/>
              </w:rPr>
              <w:t>4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時</w:t>
            </w:r>
            <w:r w:rsidR="00795DEF">
              <w:rPr>
                <w:rFonts w:ascii="ＭＳ Ｐ明朝" w:hAnsi="ＭＳ Ｐ明朝" w:cs="ＭＳ Ｐゴシック"/>
                <w:kern w:val="0"/>
                <w:sz w:val="22"/>
              </w:rPr>
              <w:t>5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分</w:t>
            </w:r>
          </w:p>
        </w:tc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58BA82D4" w14:textId="78C1F5A7" w:rsidR="002238F3" w:rsidRPr="00D426CC" w:rsidRDefault="00795DEF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４</w:t>
            </w:r>
            <w:r w:rsidR="002238F3">
              <w:rPr>
                <w:rFonts w:ascii="ＭＳ Ｐ明朝" w:hAnsi="ＭＳ Ｐ明朝" w:cs="ＭＳ Ｐゴシック" w:hint="eastAsia"/>
                <w:kern w:val="0"/>
                <w:sz w:val="22"/>
              </w:rPr>
              <w:t>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検量線移植に関する課題と解決法</w:t>
            </w:r>
            <w:r w:rsidRPr="00C375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（平良英三）</w:t>
            </w:r>
          </w:p>
        </w:tc>
      </w:tr>
      <w:tr w:rsidR="002238F3" w:rsidRPr="00D426CC" w14:paraId="5319C81B" w14:textId="77777777" w:rsidTr="003D465E">
        <w:trPr>
          <w:trHeight w:val="470"/>
        </w:trPr>
        <w:tc>
          <w:tcPr>
            <w:tcW w:w="1201" w:type="dxa"/>
            <w:vMerge/>
            <w:tcBorders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73F09ED9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710AEAE2" w14:textId="3ED62458" w:rsidR="002238F3" w:rsidRDefault="002238F3" w:rsidP="00795DEF">
            <w:pPr>
              <w:widowControl/>
              <w:ind w:firstLineChars="50" w:firstLine="110"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1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5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時</w:t>
            </w:r>
            <w:r w:rsidR="00795DEF">
              <w:rPr>
                <w:rFonts w:ascii="ＭＳ Ｐ明朝" w:hAnsi="ＭＳ Ｐ明朝" w:cs="ＭＳ Ｐゴシック"/>
                <w:kern w:val="0"/>
                <w:sz w:val="22"/>
              </w:rPr>
              <w:t>0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分～1</w:t>
            </w:r>
            <w:r w:rsidR="00795DEF">
              <w:rPr>
                <w:rFonts w:ascii="ＭＳ Ｐ明朝" w:hAnsi="ＭＳ Ｐ明朝" w:cs="ＭＳ Ｐゴシック"/>
                <w:kern w:val="0"/>
                <w:sz w:val="22"/>
              </w:rPr>
              <w:t>5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時</w:t>
            </w:r>
            <w:r w:rsidR="00795DEF">
              <w:rPr>
                <w:rFonts w:ascii="ＭＳ Ｐ明朝" w:hAnsi="ＭＳ Ｐ明朝" w:cs="ＭＳ Ｐゴシック"/>
                <w:kern w:val="0"/>
                <w:sz w:val="22"/>
              </w:rPr>
              <w:t>5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分</w:t>
            </w:r>
          </w:p>
        </w:tc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4AE1CA46" w14:textId="7E6ED3FB" w:rsidR="002238F3" w:rsidRPr="00D426CC" w:rsidRDefault="00795DEF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５</w:t>
            </w:r>
            <w:r w:rsidR="002238F3">
              <w:rPr>
                <w:rFonts w:ascii="ＭＳ Ｐ明朝" w:hAnsi="ＭＳ Ｐ明朝" w:cs="ＭＳ Ｐゴシック" w:hint="eastAsia"/>
                <w:kern w:val="0"/>
                <w:sz w:val="22"/>
              </w:rPr>
              <w:t>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現場実装に関する課題と解決法</w:t>
            </w:r>
            <w:r w:rsidRPr="00C375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（村山広大）</w:t>
            </w:r>
          </w:p>
        </w:tc>
      </w:tr>
      <w:tr w:rsidR="002238F3" w:rsidRPr="00D426CC" w14:paraId="3565E63E" w14:textId="77777777" w:rsidTr="003D465E">
        <w:trPr>
          <w:trHeight w:val="470"/>
        </w:trPr>
        <w:tc>
          <w:tcPr>
            <w:tcW w:w="1201" w:type="dxa"/>
            <w:vMerge/>
            <w:tcBorders>
              <w:left w:val="single" w:sz="6" w:space="0" w:color="666666"/>
              <w:bottom w:val="single" w:sz="4" w:space="0" w:color="auto"/>
              <w:right w:val="single" w:sz="6" w:space="0" w:color="666666"/>
            </w:tcBorders>
            <w:vAlign w:val="center"/>
          </w:tcPr>
          <w:p w14:paraId="1F1E8422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6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70BFDB66" w14:textId="0B11BFEA" w:rsidR="002238F3" w:rsidRDefault="002238F3" w:rsidP="00795DEF">
            <w:pPr>
              <w:widowControl/>
              <w:ind w:firstLineChars="50" w:firstLine="110"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1</w:t>
            </w:r>
            <w:r w:rsidR="00795DEF">
              <w:rPr>
                <w:rFonts w:ascii="ＭＳ Ｐ明朝" w:hAnsi="ＭＳ Ｐ明朝" w:cs="ＭＳ Ｐゴシック"/>
                <w:kern w:val="0"/>
                <w:sz w:val="22"/>
              </w:rPr>
              <w:t>5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時</w:t>
            </w:r>
            <w:r w:rsidR="00795DEF">
              <w:rPr>
                <w:rFonts w:ascii="ＭＳ Ｐ明朝" w:hAnsi="ＭＳ Ｐ明朝" w:cs="ＭＳ Ｐゴシック"/>
                <w:kern w:val="0"/>
                <w:sz w:val="22"/>
              </w:rPr>
              <w:t>5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分～1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6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時</w:t>
            </w:r>
            <w:r w:rsidR="00795DEF">
              <w:rPr>
                <w:rFonts w:ascii="ＭＳ Ｐ明朝" w:hAnsi="ＭＳ Ｐ明朝" w:cs="ＭＳ Ｐゴシック" w:hint="eastAsia"/>
                <w:kern w:val="0"/>
                <w:sz w:val="22"/>
              </w:rPr>
              <w:t>0</w:t>
            </w:r>
            <w:r>
              <w:rPr>
                <w:rFonts w:ascii="ＭＳ Ｐ明朝" w:hAnsi="ＭＳ Ｐ明朝" w:cs="ＭＳ Ｐゴシック"/>
                <w:kern w:val="0"/>
                <w:sz w:val="22"/>
              </w:rPr>
              <w:t>0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分</w:t>
            </w:r>
          </w:p>
        </w:tc>
        <w:tc>
          <w:tcPr>
            <w:tcW w:w="50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90" w:type="dxa"/>
              <w:bottom w:w="75" w:type="dxa"/>
              <w:right w:w="90" w:type="dxa"/>
            </w:tcMar>
          </w:tcPr>
          <w:p w14:paraId="0B50CA19" w14:textId="77777777" w:rsidR="002238F3" w:rsidRPr="00D426CC" w:rsidRDefault="002238F3" w:rsidP="00832D65">
            <w:pPr>
              <w:widowControl/>
              <w:jc w:val="left"/>
              <w:rPr>
                <w:rFonts w:ascii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hAnsi="ＭＳ Ｐ明朝" w:cs="ＭＳ Ｐゴシック" w:hint="eastAsia"/>
                <w:kern w:val="0"/>
                <w:sz w:val="22"/>
              </w:rPr>
              <w:t>事務連絡・閉会挨拶</w:t>
            </w:r>
          </w:p>
        </w:tc>
      </w:tr>
    </w:tbl>
    <w:p w14:paraId="213EA51A" w14:textId="77777777" w:rsidR="00D012C7" w:rsidRDefault="00D012C7"/>
    <w:sectPr w:rsidR="00D012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EFE26" w14:textId="77777777" w:rsidR="00D52E96" w:rsidRDefault="00D52E96" w:rsidP="001E5494">
      <w:r>
        <w:separator/>
      </w:r>
    </w:p>
  </w:endnote>
  <w:endnote w:type="continuationSeparator" w:id="0">
    <w:p w14:paraId="5A2DECC5" w14:textId="77777777" w:rsidR="00D52E96" w:rsidRDefault="00D52E96" w:rsidP="001E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76C2B" w14:textId="77777777" w:rsidR="00D52E96" w:rsidRDefault="00D52E96" w:rsidP="001E5494">
      <w:r>
        <w:separator/>
      </w:r>
    </w:p>
  </w:footnote>
  <w:footnote w:type="continuationSeparator" w:id="0">
    <w:p w14:paraId="71D30C3E" w14:textId="77777777" w:rsidR="00D52E96" w:rsidRDefault="00D52E96" w:rsidP="001E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A7"/>
    <w:rsid w:val="001E5494"/>
    <w:rsid w:val="002238F3"/>
    <w:rsid w:val="002F1EC2"/>
    <w:rsid w:val="003D465E"/>
    <w:rsid w:val="006149C2"/>
    <w:rsid w:val="00795DEF"/>
    <w:rsid w:val="00B27DBD"/>
    <w:rsid w:val="00C70A71"/>
    <w:rsid w:val="00C862A7"/>
    <w:rsid w:val="00D012C7"/>
    <w:rsid w:val="00D52E96"/>
    <w:rsid w:val="00E228FA"/>
    <w:rsid w:val="00E9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1A38A2"/>
  <w15:chartTrackingRefBased/>
  <w15:docId w15:val="{B997795A-902E-4893-917D-30DB9624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2A7"/>
    <w:pPr>
      <w:widowControl w:val="0"/>
      <w:jc w:val="both"/>
    </w:pPr>
    <w:rPr>
      <w:rFonts w:ascii="Times New Roman" w:eastAsia="ＭＳ Ｐ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494"/>
    <w:rPr>
      <w:rFonts w:ascii="Times New Roman" w:eastAsia="ＭＳ Ｐ明朝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1E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494"/>
    <w:rPr>
      <w:rFonts w:ascii="Times New Roman" w:eastAsia="ＭＳ Ｐ明朝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3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3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1ADE-6B92-468B-AE14-1E9D24FF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美幸</dc:creator>
  <cp:keywords/>
  <dc:description/>
  <cp:lastModifiedBy>石井　桃子</cp:lastModifiedBy>
  <cp:revision>2</cp:revision>
  <cp:lastPrinted>2021-11-05T06:35:00Z</cp:lastPrinted>
  <dcterms:created xsi:type="dcterms:W3CDTF">2021-11-05T06:35:00Z</dcterms:created>
  <dcterms:modified xsi:type="dcterms:W3CDTF">2021-11-05T06:35:00Z</dcterms:modified>
</cp:coreProperties>
</file>