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AD3F9" w14:textId="55BE7924" w:rsidR="00CA2251" w:rsidRPr="006541AB" w:rsidRDefault="00994425" w:rsidP="00CA2251">
      <w:pPr>
        <w:overflowPunct w:val="0"/>
        <w:snapToGrid w:val="0"/>
        <w:spacing w:line="276" w:lineRule="auto"/>
        <w:ind w:rightChars="-4" w:right="-9"/>
        <w:jc w:val="center"/>
        <w:textAlignment w:val="baseline"/>
        <w:rPr>
          <w:sz w:val="24"/>
          <w:szCs w:val="24"/>
        </w:rPr>
      </w:pPr>
      <w:r w:rsidRPr="006541AB">
        <w:rPr>
          <w:rFonts w:hint="eastAsia"/>
          <w:sz w:val="24"/>
          <w:szCs w:val="24"/>
        </w:rPr>
        <w:t>高度解析センター</w:t>
      </w:r>
      <w:r w:rsidR="00A722AF" w:rsidRPr="006541AB">
        <w:rPr>
          <w:rFonts w:hint="eastAsia"/>
          <w:sz w:val="24"/>
          <w:szCs w:val="24"/>
        </w:rPr>
        <w:t>施設等利用</w:t>
      </w:r>
      <w:r w:rsidR="00D94D82" w:rsidRPr="006541AB">
        <w:rPr>
          <w:rFonts w:hint="eastAsia"/>
          <w:sz w:val="24"/>
          <w:szCs w:val="24"/>
        </w:rPr>
        <w:t>に</w:t>
      </w:r>
      <w:r w:rsidR="00D94D82" w:rsidRPr="006541AB">
        <w:rPr>
          <w:sz w:val="24"/>
          <w:szCs w:val="24"/>
        </w:rPr>
        <w:t>係る</w:t>
      </w:r>
      <w:r w:rsidR="00CA2251" w:rsidRPr="006541AB">
        <w:rPr>
          <w:rFonts w:hint="eastAsia"/>
          <w:sz w:val="24"/>
          <w:szCs w:val="24"/>
        </w:rPr>
        <w:t>危険物</w:t>
      </w:r>
      <w:r w:rsidR="00CA2251" w:rsidRPr="006541AB">
        <w:rPr>
          <w:sz w:val="24"/>
          <w:szCs w:val="24"/>
        </w:rPr>
        <w:t>・</w:t>
      </w:r>
      <w:r w:rsidR="00D659A5" w:rsidRPr="006541AB">
        <w:rPr>
          <w:rFonts w:hint="eastAsia"/>
          <w:sz w:val="24"/>
          <w:szCs w:val="24"/>
        </w:rPr>
        <w:t>法規制等</w:t>
      </w:r>
      <w:r w:rsidR="00D659A5" w:rsidRPr="006541AB">
        <w:rPr>
          <w:sz w:val="24"/>
          <w:szCs w:val="24"/>
        </w:rPr>
        <w:t>のある</w:t>
      </w:r>
      <w:r w:rsidR="00510B2A" w:rsidRPr="006541AB">
        <w:rPr>
          <w:rFonts w:hint="eastAsia"/>
          <w:sz w:val="24"/>
          <w:szCs w:val="24"/>
        </w:rPr>
        <w:t>研究試料</w:t>
      </w:r>
      <w:r w:rsidR="00510B2A" w:rsidRPr="006541AB">
        <w:rPr>
          <w:sz w:val="24"/>
          <w:szCs w:val="24"/>
        </w:rPr>
        <w:t>等</w:t>
      </w:r>
    </w:p>
    <w:p w14:paraId="2C7EB66F" w14:textId="2D82EC6C" w:rsidR="00531E40" w:rsidRPr="006541AB" w:rsidRDefault="00AF6F28" w:rsidP="00CA2251">
      <w:pPr>
        <w:overflowPunct w:val="0"/>
        <w:snapToGrid w:val="0"/>
        <w:spacing w:line="276" w:lineRule="auto"/>
        <w:ind w:rightChars="-4" w:right="-9"/>
        <w:jc w:val="center"/>
        <w:textAlignment w:val="baseline"/>
        <w:rPr>
          <w:sz w:val="28"/>
          <w:szCs w:val="24"/>
        </w:rPr>
      </w:pPr>
      <w:r w:rsidRPr="006541AB">
        <w:rPr>
          <w:rFonts w:hint="eastAsia"/>
          <w:sz w:val="28"/>
          <w:szCs w:val="24"/>
        </w:rPr>
        <w:t>チェックシート</w:t>
      </w:r>
    </w:p>
    <w:p w14:paraId="371F0946" w14:textId="77777777" w:rsidR="00D94D82" w:rsidRPr="006541AB" w:rsidRDefault="00D94D82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sz w:val="22"/>
          <w:szCs w:val="24"/>
        </w:rPr>
      </w:pPr>
    </w:p>
    <w:p w14:paraId="07E1337E" w14:textId="77777777" w:rsidR="00CA2251" w:rsidRPr="006541AB" w:rsidRDefault="00CA2251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sz w:val="22"/>
          <w:szCs w:val="24"/>
        </w:rPr>
      </w:pPr>
    </w:p>
    <w:p w14:paraId="15F7542F" w14:textId="0CA09B49" w:rsidR="00D94D82" w:rsidRPr="006541AB" w:rsidRDefault="00D94D82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sz w:val="22"/>
          <w:szCs w:val="24"/>
        </w:rPr>
      </w:pPr>
      <w:r w:rsidRPr="006541AB">
        <w:rPr>
          <w:rFonts w:hint="eastAsia"/>
          <w:sz w:val="22"/>
          <w:szCs w:val="24"/>
        </w:rPr>
        <w:t>研究課題名</w:t>
      </w:r>
      <w:r w:rsidRPr="006541AB">
        <w:rPr>
          <w:sz w:val="22"/>
          <w:szCs w:val="24"/>
        </w:rPr>
        <w:t>：</w:t>
      </w:r>
    </w:p>
    <w:p w14:paraId="1AD3D63F" w14:textId="77777777" w:rsidR="00D94D82" w:rsidRPr="006541AB" w:rsidRDefault="00D94D82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sz w:val="22"/>
          <w:szCs w:val="24"/>
        </w:rPr>
      </w:pPr>
    </w:p>
    <w:p w14:paraId="4D37CA90" w14:textId="6959C3A1" w:rsidR="00DF729C" w:rsidRPr="006541AB" w:rsidRDefault="00DF729C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１．</w:t>
      </w:r>
      <w:r w:rsidR="00B04897" w:rsidRPr="006541AB">
        <w:rPr>
          <w:rFonts w:asciiTheme="minorEastAsia" w:eastAsiaTheme="minorEastAsia" w:hAnsiTheme="minorEastAsia" w:hint="eastAsia"/>
          <w:sz w:val="22"/>
          <w:szCs w:val="24"/>
        </w:rPr>
        <w:t>危険物等の使用</w:t>
      </w:r>
      <w:r w:rsidR="00832470" w:rsidRPr="006541AB">
        <w:rPr>
          <w:rFonts w:asciiTheme="minorEastAsia" w:eastAsiaTheme="minorEastAsia" w:hAnsiTheme="minorEastAsia" w:hint="eastAsia"/>
          <w:sz w:val="22"/>
          <w:szCs w:val="24"/>
        </w:rPr>
        <w:t>又は</w:t>
      </w:r>
      <w:r w:rsidR="00AF6F28" w:rsidRPr="006541AB">
        <w:rPr>
          <w:rFonts w:asciiTheme="minorEastAsia" w:eastAsiaTheme="minorEastAsia" w:hAnsiTheme="minorEastAsia"/>
          <w:sz w:val="22"/>
          <w:szCs w:val="24"/>
        </w:rPr>
        <w:t>保管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の有無</w:t>
      </w:r>
    </w:p>
    <w:p w14:paraId="5277458D" w14:textId="26081EDC" w:rsidR="00DF729C" w:rsidRPr="006541AB" w:rsidRDefault="00DF729C" w:rsidP="00CA2251">
      <w:pPr>
        <w:overflowPunct w:val="0"/>
        <w:snapToGrid w:val="0"/>
        <w:spacing w:line="276" w:lineRule="auto"/>
        <w:ind w:rightChars="-4" w:right="-9" w:firstLineChars="300" w:firstLine="710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□有</w:t>
      </w:r>
      <w:r w:rsidR="00FE1821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　</w:t>
      </w:r>
      <w:r w:rsidR="00B04897" w:rsidRPr="006541AB">
        <w:rPr>
          <w:rFonts w:asciiTheme="minorEastAsia" w:eastAsiaTheme="minorEastAsia" w:hAnsiTheme="minorEastAsia"/>
          <w:sz w:val="22"/>
          <w:szCs w:val="24"/>
        </w:rPr>
        <w:t xml:space="preserve">　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□無</w:t>
      </w:r>
    </w:p>
    <w:p w14:paraId="3D6D8646" w14:textId="5C6463BF" w:rsidR="00DF729C" w:rsidRPr="006541AB" w:rsidRDefault="00B04897" w:rsidP="00CA2251">
      <w:pPr>
        <w:overflowPunct w:val="0"/>
        <w:snapToGrid w:val="0"/>
        <w:spacing w:line="276" w:lineRule="auto"/>
        <w:ind w:rightChars="-4" w:right="-9" w:firstLineChars="200" w:firstLine="473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【</w:t>
      </w:r>
      <w:r w:rsidR="00DF729C" w:rsidRPr="006541AB">
        <w:rPr>
          <w:rFonts w:asciiTheme="minorEastAsia" w:eastAsiaTheme="minorEastAsia" w:hAnsiTheme="minorEastAsia"/>
          <w:sz w:val="22"/>
          <w:szCs w:val="24"/>
        </w:rPr>
        <w:t>有</w:t>
      </w:r>
      <w:r w:rsidRPr="006541AB">
        <w:rPr>
          <w:rFonts w:asciiTheme="minorEastAsia" w:eastAsiaTheme="minorEastAsia" w:hAnsiTheme="minorEastAsia"/>
          <w:sz w:val="22"/>
          <w:szCs w:val="24"/>
        </w:rPr>
        <w:t>の場合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】</w:t>
      </w:r>
    </w:p>
    <w:p w14:paraId="78320FAD" w14:textId="77777777" w:rsidR="00AA1669" w:rsidRPr="006541AB" w:rsidRDefault="00AA1669" w:rsidP="00CA2251">
      <w:pPr>
        <w:overflowPunct w:val="0"/>
        <w:snapToGrid w:val="0"/>
        <w:spacing w:line="276" w:lineRule="auto"/>
        <w:ind w:rightChars="-4" w:right="-9" w:firstLineChars="400" w:firstLine="947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危険物等の種別　□高圧ガスボンベ</w:t>
      </w:r>
    </w:p>
    <w:p w14:paraId="05EE9D32" w14:textId="339059AF" w:rsidR="00DF729C" w:rsidRPr="006541AB" w:rsidRDefault="00DF729C" w:rsidP="00CA2251">
      <w:pPr>
        <w:overflowPunct w:val="0"/>
        <w:snapToGrid w:val="0"/>
        <w:spacing w:line="276" w:lineRule="auto"/>
        <w:ind w:rightChars="-4" w:right="-9" w:firstLineChars="1200" w:firstLine="2841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□毒劇物</w:t>
      </w:r>
    </w:p>
    <w:p w14:paraId="3671271E" w14:textId="653CB4C7" w:rsidR="00AA1669" w:rsidRPr="006541AB" w:rsidRDefault="00DF729C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　</w:t>
      </w:r>
      <w:r w:rsidRPr="006541AB">
        <w:rPr>
          <w:rFonts w:asciiTheme="minorEastAsia" w:eastAsiaTheme="minorEastAsia" w:hAnsiTheme="minorEastAsia"/>
          <w:sz w:val="22"/>
          <w:szCs w:val="24"/>
        </w:rPr>
        <w:t xml:space="preserve">　　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AA1669" w:rsidRPr="006541AB">
        <w:rPr>
          <w:rFonts w:asciiTheme="minorEastAsia" w:eastAsiaTheme="minorEastAsia" w:hAnsiTheme="minorEastAsia"/>
          <w:sz w:val="22"/>
          <w:szCs w:val="24"/>
        </w:rPr>
        <w:t xml:space="preserve">　　　　　</w:t>
      </w:r>
      <w:r w:rsidR="00FE1821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6541AB">
        <w:rPr>
          <w:rFonts w:asciiTheme="minorEastAsia" w:eastAsiaTheme="minorEastAsia" w:hAnsiTheme="minorEastAsia"/>
          <w:sz w:val="22"/>
          <w:szCs w:val="24"/>
        </w:rPr>
        <w:t xml:space="preserve">　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□危険物（消防法）</w:t>
      </w:r>
    </w:p>
    <w:p w14:paraId="1B300AA1" w14:textId="7115DF4A" w:rsidR="00A722AF" w:rsidRPr="006541AB" w:rsidRDefault="00A722AF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　　　　　　　　　　　□</w:t>
      </w:r>
      <w:r w:rsidR="00EF7280" w:rsidRPr="006541AB">
        <w:rPr>
          <w:rFonts w:asciiTheme="minorEastAsia" w:eastAsiaTheme="minorEastAsia" w:hAnsiTheme="minorEastAsia" w:hint="eastAsia"/>
          <w:sz w:val="22"/>
          <w:szCs w:val="24"/>
        </w:rPr>
        <w:t>有害物質（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水質汚濁</w:t>
      </w:r>
      <w:r w:rsidR="00641A25" w:rsidRPr="006541AB">
        <w:rPr>
          <w:rFonts w:asciiTheme="minorEastAsia" w:eastAsiaTheme="minorEastAsia" w:hAnsiTheme="minorEastAsia" w:hint="eastAsia"/>
          <w:sz w:val="22"/>
          <w:szCs w:val="24"/>
        </w:rPr>
        <w:t>防止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法</w:t>
      </w:r>
      <w:r w:rsidR="00EF7280" w:rsidRPr="006541AB">
        <w:rPr>
          <w:rFonts w:asciiTheme="minorEastAsia" w:eastAsiaTheme="minorEastAsia" w:hAnsiTheme="minorEastAsia" w:hint="eastAsia"/>
          <w:sz w:val="22"/>
          <w:szCs w:val="24"/>
        </w:rPr>
        <w:t>）</w:t>
      </w:r>
    </w:p>
    <w:p w14:paraId="66CCAE32" w14:textId="5168ACD0" w:rsidR="00DF729C" w:rsidRPr="006541AB" w:rsidRDefault="00B04897" w:rsidP="00CA2251">
      <w:pPr>
        <w:overflowPunct w:val="0"/>
        <w:snapToGrid w:val="0"/>
        <w:spacing w:line="276" w:lineRule="auto"/>
        <w:ind w:rightChars="-4" w:right="-9" w:firstLineChars="1200" w:firstLine="2841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□その他</w:t>
      </w:r>
      <w:r w:rsidR="00AA1669" w:rsidRPr="006541AB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="00FE1821" w:rsidRPr="006541AB">
        <w:rPr>
          <w:rFonts w:asciiTheme="minorEastAsia" w:eastAsiaTheme="minorEastAsia" w:hAnsiTheme="minorEastAsia"/>
          <w:sz w:val="22"/>
          <w:szCs w:val="24"/>
        </w:rPr>
        <w:t xml:space="preserve">　　　　　　</w:t>
      </w:r>
      <w:r w:rsidR="00AA1669" w:rsidRPr="006541AB">
        <w:rPr>
          <w:rFonts w:asciiTheme="minorEastAsia" w:eastAsiaTheme="minorEastAsia" w:hAnsiTheme="minorEastAsia"/>
          <w:sz w:val="22"/>
          <w:szCs w:val="24"/>
        </w:rPr>
        <w:t xml:space="preserve">　　　　　　　　</w:t>
      </w:r>
      <w:r w:rsidR="00AA1669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AA1669" w:rsidRPr="006541AB">
        <w:rPr>
          <w:rFonts w:asciiTheme="minorEastAsia" w:eastAsiaTheme="minorEastAsia" w:hAnsiTheme="minorEastAsia"/>
          <w:sz w:val="22"/>
          <w:szCs w:val="24"/>
        </w:rPr>
        <w:t>）</w:t>
      </w:r>
    </w:p>
    <w:p w14:paraId="55439FFC" w14:textId="40C7EEEC" w:rsidR="00DF729C" w:rsidRPr="006541AB" w:rsidRDefault="00DF729C" w:rsidP="00CA2251">
      <w:pPr>
        <w:overflowPunct w:val="0"/>
        <w:snapToGrid w:val="0"/>
        <w:spacing w:line="276" w:lineRule="auto"/>
        <w:ind w:rightChars="-4" w:right="-9" w:firstLineChars="400" w:firstLine="947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名称・使用量等</w:t>
      </w:r>
      <w:r w:rsidR="00AA1669" w:rsidRPr="006541AB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="00AA1669" w:rsidRPr="006541AB">
        <w:rPr>
          <w:rFonts w:asciiTheme="minorEastAsia" w:eastAsiaTheme="minorEastAsia" w:hAnsiTheme="minorEastAsia"/>
          <w:sz w:val="22"/>
          <w:szCs w:val="24"/>
        </w:rPr>
        <w:t xml:space="preserve">　　　　　　　　　　　　　　　　　　　　</w:t>
      </w:r>
      <w:r w:rsidR="00AA1669" w:rsidRPr="006541AB">
        <w:rPr>
          <w:rFonts w:asciiTheme="minorEastAsia" w:eastAsiaTheme="minorEastAsia" w:hAnsiTheme="minorEastAsia" w:hint="eastAsia"/>
          <w:sz w:val="22"/>
          <w:szCs w:val="24"/>
        </w:rPr>
        <w:t>）</w:t>
      </w:r>
    </w:p>
    <w:p w14:paraId="0D2E5767" w14:textId="64F02D94" w:rsidR="00B04897" w:rsidRPr="006541AB" w:rsidRDefault="00AA1669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6541AB">
        <w:rPr>
          <w:rFonts w:asciiTheme="minorEastAsia" w:eastAsiaTheme="minorEastAsia" w:hAnsiTheme="minorEastAsia"/>
          <w:sz w:val="22"/>
          <w:szCs w:val="24"/>
        </w:rPr>
        <w:t xml:space="preserve">　　</w:t>
      </w:r>
      <w:r w:rsidR="00FE1821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6541AB">
        <w:rPr>
          <w:rFonts w:asciiTheme="minorEastAsia" w:eastAsiaTheme="minorEastAsia" w:hAnsiTheme="minorEastAsia" w:hint="eastAsia"/>
          <w:color w:val="0000FF"/>
          <w:sz w:val="22"/>
          <w:szCs w:val="24"/>
        </w:rPr>
        <w:t>例：硝酸500mL×5本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）</w:t>
      </w:r>
    </w:p>
    <w:p w14:paraId="0B95B759" w14:textId="77777777" w:rsidR="00CA2251" w:rsidRPr="006541AB" w:rsidRDefault="00CA2251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</w:p>
    <w:p w14:paraId="3C43F093" w14:textId="7517B946" w:rsidR="00B04897" w:rsidRPr="006541AB" w:rsidRDefault="00B04897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２．</w:t>
      </w:r>
      <w:r w:rsidR="00DF729C" w:rsidRPr="006541AB">
        <w:rPr>
          <w:rFonts w:asciiTheme="minorEastAsia" w:eastAsiaTheme="minorEastAsia" w:hAnsiTheme="minorEastAsia" w:hint="eastAsia"/>
          <w:sz w:val="22"/>
          <w:szCs w:val="24"/>
        </w:rPr>
        <w:t>法規制</w:t>
      </w:r>
      <w:r w:rsidR="00EA266C" w:rsidRPr="006541AB">
        <w:rPr>
          <w:rFonts w:asciiTheme="minorEastAsia" w:eastAsiaTheme="minorEastAsia" w:hAnsiTheme="minorEastAsia" w:hint="eastAsia"/>
          <w:sz w:val="22"/>
          <w:szCs w:val="24"/>
        </w:rPr>
        <w:t>等</w:t>
      </w:r>
      <w:r w:rsidR="00DF729C" w:rsidRPr="006541AB">
        <w:rPr>
          <w:rFonts w:asciiTheme="minorEastAsia" w:eastAsiaTheme="minorEastAsia" w:hAnsiTheme="minorEastAsia" w:hint="eastAsia"/>
          <w:sz w:val="22"/>
          <w:szCs w:val="24"/>
        </w:rPr>
        <w:t>のある研究試料等の使用</w:t>
      </w:r>
      <w:r w:rsidR="00832470" w:rsidRPr="006541AB">
        <w:rPr>
          <w:rFonts w:asciiTheme="minorEastAsia" w:eastAsiaTheme="minorEastAsia" w:hAnsiTheme="minorEastAsia" w:hint="eastAsia"/>
          <w:sz w:val="22"/>
          <w:szCs w:val="24"/>
        </w:rPr>
        <w:t>又は</w:t>
      </w:r>
      <w:r w:rsidR="00832470" w:rsidRPr="006541AB">
        <w:rPr>
          <w:rFonts w:asciiTheme="minorEastAsia" w:eastAsiaTheme="minorEastAsia" w:hAnsiTheme="minorEastAsia"/>
          <w:sz w:val="22"/>
          <w:szCs w:val="24"/>
        </w:rPr>
        <w:t>保管</w:t>
      </w:r>
      <w:r w:rsidR="00DF729C" w:rsidRPr="006541AB">
        <w:rPr>
          <w:rFonts w:asciiTheme="minorEastAsia" w:eastAsiaTheme="minorEastAsia" w:hAnsiTheme="minorEastAsia" w:hint="eastAsia"/>
          <w:sz w:val="22"/>
          <w:szCs w:val="24"/>
        </w:rPr>
        <w:t>の有無</w:t>
      </w:r>
    </w:p>
    <w:p w14:paraId="1E9EA39B" w14:textId="00FC2C50" w:rsidR="00B04897" w:rsidRPr="006541AB" w:rsidRDefault="00B04897" w:rsidP="00CA2251">
      <w:pPr>
        <w:overflowPunct w:val="0"/>
        <w:snapToGrid w:val="0"/>
        <w:spacing w:line="276" w:lineRule="auto"/>
        <w:ind w:rightChars="-4" w:right="-9" w:firstLineChars="300" w:firstLine="710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□有</w:t>
      </w:r>
      <w:r w:rsidR="00FE1821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　□</w:t>
      </w:r>
      <w:r w:rsidR="00DF729C" w:rsidRPr="006541AB">
        <w:rPr>
          <w:rFonts w:asciiTheme="minorEastAsia" w:eastAsiaTheme="minorEastAsia" w:hAnsiTheme="minorEastAsia" w:hint="eastAsia"/>
          <w:sz w:val="22"/>
          <w:szCs w:val="24"/>
        </w:rPr>
        <w:t>無</w:t>
      </w:r>
    </w:p>
    <w:p w14:paraId="5E2F8BC1" w14:textId="77777777" w:rsidR="00FE1821" w:rsidRPr="006541AB" w:rsidRDefault="00AA1669" w:rsidP="00CA2251">
      <w:pPr>
        <w:overflowPunct w:val="0"/>
        <w:snapToGrid w:val="0"/>
        <w:spacing w:line="276" w:lineRule="auto"/>
        <w:ind w:rightChars="-4" w:right="-9" w:firstLineChars="200" w:firstLine="473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【</w:t>
      </w:r>
      <w:r w:rsidR="00B04897" w:rsidRPr="006541AB">
        <w:rPr>
          <w:rFonts w:asciiTheme="minorEastAsia" w:eastAsiaTheme="minorEastAsia" w:hAnsiTheme="minorEastAsia"/>
          <w:sz w:val="22"/>
          <w:szCs w:val="24"/>
        </w:rPr>
        <w:t>有</w:t>
      </w:r>
      <w:r w:rsidRPr="006541AB">
        <w:rPr>
          <w:rFonts w:asciiTheme="minorEastAsia" w:eastAsiaTheme="minorEastAsia" w:hAnsiTheme="minorEastAsia"/>
          <w:sz w:val="22"/>
          <w:szCs w:val="24"/>
        </w:rPr>
        <w:t>の場合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】</w:t>
      </w:r>
    </w:p>
    <w:p w14:paraId="6BDAB3DB" w14:textId="3222F8C1" w:rsidR="00FE1821" w:rsidRPr="006541AB" w:rsidRDefault="00FE1821" w:rsidP="00CA2251">
      <w:pPr>
        <w:overflowPunct w:val="0"/>
        <w:snapToGrid w:val="0"/>
        <w:spacing w:line="276" w:lineRule="auto"/>
        <w:ind w:rightChars="-4" w:right="-9" w:firstLineChars="400" w:firstLine="947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研究試料等の名称</w:t>
      </w:r>
      <w:r w:rsidR="00DF729C" w:rsidRPr="006541AB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6541AB">
        <w:rPr>
          <w:rFonts w:asciiTheme="minorEastAsia" w:eastAsiaTheme="minorEastAsia" w:hAnsiTheme="minorEastAsia"/>
          <w:sz w:val="22"/>
          <w:szCs w:val="24"/>
        </w:rPr>
        <w:t xml:space="preserve">　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　　　　</w:t>
      </w:r>
      <w:r w:rsidR="00DF729C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　　　　　　　</w:t>
      </w:r>
      <w:r w:rsidR="00AA1669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AA1669" w:rsidRPr="006541AB">
        <w:rPr>
          <w:rFonts w:asciiTheme="minorEastAsia" w:eastAsiaTheme="minorEastAsia" w:hAnsiTheme="minorEastAsia"/>
          <w:sz w:val="22"/>
          <w:szCs w:val="24"/>
        </w:rPr>
        <w:t xml:space="preserve">　　</w:t>
      </w:r>
      <w:r w:rsidR="00DF729C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）</w:t>
      </w:r>
    </w:p>
    <w:p w14:paraId="0EBBED18" w14:textId="10FC2FA1" w:rsidR="00DF729C" w:rsidRPr="006541AB" w:rsidRDefault="00DF729C" w:rsidP="00CA2251">
      <w:pPr>
        <w:overflowPunct w:val="0"/>
        <w:snapToGrid w:val="0"/>
        <w:spacing w:line="276" w:lineRule="auto"/>
        <w:ind w:rightChars="-4" w:right="-9" w:firstLineChars="400" w:firstLine="947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法規制</w:t>
      </w:r>
      <w:r w:rsidR="00EA266C" w:rsidRPr="006541AB">
        <w:rPr>
          <w:rFonts w:asciiTheme="minorEastAsia" w:eastAsiaTheme="minorEastAsia" w:hAnsiTheme="minorEastAsia" w:hint="eastAsia"/>
          <w:sz w:val="22"/>
          <w:szCs w:val="24"/>
        </w:rPr>
        <w:t>等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の種別</w:t>
      </w:r>
      <w:r w:rsidR="00AA1669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□植物防疫法（□輸入禁止品、□輸入制限品）</w:t>
      </w:r>
    </w:p>
    <w:p w14:paraId="4FD26185" w14:textId="77777777" w:rsidR="00AA1669" w:rsidRPr="006541AB" w:rsidRDefault="00AA1669" w:rsidP="00CA2251">
      <w:pPr>
        <w:overflowPunct w:val="0"/>
        <w:snapToGrid w:val="0"/>
        <w:spacing w:line="276" w:lineRule="auto"/>
        <w:ind w:rightChars="-4" w:right="-9" w:firstLineChars="1200" w:firstLine="2841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□家畜伝染病予防法</w:t>
      </w:r>
    </w:p>
    <w:p w14:paraId="56000684" w14:textId="77777777" w:rsidR="00AA1669" w:rsidRPr="006541AB" w:rsidRDefault="00DF729C" w:rsidP="00CA2251">
      <w:pPr>
        <w:overflowPunct w:val="0"/>
        <w:snapToGrid w:val="0"/>
        <w:spacing w:line="276" w:lineRule="auto"/>
        <w:ind w:rightChars="-4" w:right="-9" w:firstLineChars="1200" w:firstLine="2841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□外来生物法（特定外来生物）</w:t>
      </w:r>
    </w:p>
    <w:p w14:paraId="5B09EF61" w14:textId="6ABD652E" w:rsidR="00AA1669" w:rsidRPr="006541AB" w:rsidRDefault="00AA1669" w:rsidP="00CA2251">
      <w:pPr>
        <w:overflowPunct w:val="0"/>
        <w:snapToGrid w:val="0"/>
        <w:spacing w:line="276" w:lineRule="auto"/>
        <w:ind w:rightChars="-4" w:right="-9" w:firstLineChars="1200" w:firstLine="2841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□カルタヘナ法</w:t>
      </w:r>
      <w:r w:rsidR="00CF4383" w:rsidRPr="006541AB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="00CF4383" w:rsidRPr="006541AB">
        <w:rPr>
          <w:rFonts w:asciiTheme="minorEastAsia" w:eastAsiaTheme="minorEastAsia" w:hAnsiTheme="minorEastAsia"/>
          <w:sz w:val="22"/>
          <w:szCs w:val="24"/>
        </w:rPr>
        <w:t>遺伝子組換え</w:t>
      </w:r>
      <w:r w:rsidR="00FB38CF" w:rsidRPr="006541AB">
        <w:rPr>
          <w:rFonts w:asciiTheme="minorEastAsia" w:eastAsiaTheme="minorEastAsia" w:hAnsiTheme="minorEastAsia" w:hint="eastAsia"/>
          <w:sz w:val="22"/>
          <w:szCs w:val="24"/>
        </w:rPr>
        <w:t>生物</w:t>
      </w:r>
      <w:r w:rsidR="00CF4383" w:rsidRPr="006541AB">
        <w:rPr>
          <w:rFonts w:asciiTheme="minorEastAsia" w:eastAsiaTheme="minorEastAsia" w:hAnsiTheme="minorEastAsia"/>
          <w:sz w:val="22"/>
          <w:szCs w:val="24"/>
        </w:rPr>
        <w:t>）</w:t>
      </w:r>
    </w:p>
    <w:p w14:paraId="7E243CF4" w14:textId="27314A3C" w:rsidR="00DF729C" w:rsidRPr="006541AB" w:rsidRDefault="00DF729C" w:rsidP="00CA2251">
      <w:pPr>
        <w:overflowPunct w:val="0"/>
        <w:snapToGrid w:val="0"/>
        <w:spacing w:line="276" w:lineRule="auto"/>
        <w:ind w:rightChars="-4" w:right="-9" w:firstLineChars="1200" w:firstLine="2841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□放射線障害防止法</w:t>
      </w:r>
    </w:p>
    <w:p w14:paraId="4F4353DA" w14:textId="77777777" w:rsidR="00DF729C" w:rsidRPr="006541AB" w:rsidRDefault="00DF729C" w:rsidP="00CA2251">
      <w:pPr>
        <w:overflowPunct w:val="0"/>
        <w:snapToGrid w:val="0"/>
        <w:spacing w:line="276" w:lineRule="auto"/>
        <w:ind w:rightChars="-4" w:right="-9" w:firstLineChars="1200" w:firstLine="2841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□麻薬等を取り締まる法律</w:t>
      </w:r>
    </w:p>
    <w:p w14:paraId="7FC58FAB" w14:textId="3E525544" w:rsidR="00EA266C" w:rsidRPr="006541AB" w:rsidRDefault="007242DB" w:rsidP="007242DB">
      <w:pPr>
        <w:overflowPunct w:val="0"/>
        <w:snapToGrid w:val="0"/>
        <w:spacing w:line="276" w:lineRule="auto"/>
        <w:ind w:rightChars="-4" w:right="-9" w:firstLineChars="1200" w:firstLine="2841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□人を対象とする医学系研究に関する倫理指針</w:t>
      </w:r>
      <w:bookmarkStart w:id="0" w:name="_GoBack"/>
      <w:bookmarkEnd w:id="0"/>
    </w:p>
    <w:p w14:paraId="390E2386" w14:textId="77777777" w:rsidR="00FE1821" w:rsidRPr="006541AB" w:rsidRDefault="00DF729C" w:rsidP="00CA2251">
      <w:pPr>
        <w:overflowPunct w:val="0"/>
        <w:snapToGrid w:val="0"/>
        <w:spacing w:line="276" w:lineRule="auto"/>
        <w:ind w:rightChars="-4" w:right="-9" w:firstLineChars="1200" w:firstLine="2841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□その他</w:t>
      </w:r>
    </w:p>
    <w:p w14:paraId="0B8F9D62" w14:textId="6A7CC4BE" w:rsidR="00DF729C" w:rsidRPr="006541AB" w:rsidRDefault="00FE1821" w:rsidP="00CA2251">
      <w:pPr>
        <w:overflowPunct w:val="0"/>
        <w:snapToGrid w:val="0"/>
        <w:spacing w:line="276" w:lineRule="auto"/>
        <w:ind w:rightChars="-4" w:right="-9" w:firstLineChars="400" w:firstLine="947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届出</w:t>
      </w:r>
      <w:r w:rsidRPr="006541AB">
        <w:rPr>
          <w:rFonts w:asciiTheme="minorEastAsia" w:eastAsiaTheme="minorEastAsia" w:hAnsiTheme="minorEastAsia"/>
          <w:sz w:val="22"/>
          <w:szCs w:val="24"/>
        </w:rPr>
        <w:t>・承認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・</w:t>
      </w:r>
      <w:r w:rsidR="00DF729C" w:rsidRPr="006541AB">
        <w:rPr>
          <w:rFonts w:asciiTheme="minorEastAsia" w:eastAsiaTheme="minorEastAsia" w:hAnsiTheme="minorEastAsia" w:hint="eastAsia"/>
          <w:sz w:val="22"/>
          <w:szCs w:val="24"/>
        </w:rPr>
        <w:t>授受手続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の</w:t>
      </w:r>
      <w:r w:rsidRPr="006541AB">
        <w:rPr>
          <w:rFonts w:asciiTheme="minorEastAsia" w:eastAsiaTheme="minorEastAsia" w:hAnsiTheme="minorEastAsia"/>
          <w:sz w:val="22"/>
          <w:szCs w:val="24"/>
        </w:rPr>
        <w:t>状況</w:t>
      </w:r>
      <w:r w:rsidRPr="006541AB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="00DF729C" w:rsidRPr="006541AB">
        <w:rPr>
          <w:rFonts w:asciiTheme="minorEastAsia" w:eastAsiaTheme="minorEastAsia" w:hAnsiTheme="minorEastAsia" w:hint="eastAsia"/>
          <w:sz w:val="22"/>
          <w:szCs w:val="24"/>
        </w:rPr>
        <w:t>輸送手段</w:t>
      </w:r>
    </w:p>
    <w:p w14:paraId="46B5340B" w14:textId="53648D7F" w:rsidR="00D94D82" w:rsidRPr="006541AB" w:rsidRDefault="00AA1669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sz w:val="22"/>
          <w:szCs w:val="24"/>
        </w:rPr>
      </w:pPr>
      <w:r w:rsidRPr="006541AB">
        <w:rPr>
          <w:rFonts w:hint="eastAsia"/>
          <w:sz w:val="22"/>
          <w:szCs w:val="24"/>
        </w:rPr>
        <w:t xml:space="preserve">　</w:t>
      </w:r>
      <w:r w:rsidRPr="006541AB">
        <w:rPr>
          <w:sz w:val="22"/>
          <w:szCs w:val="24"/>
        </w:rPr>
        <w:t xml:space="preserve">　　</w:t>
      </w:r>
      <w:r w:rsidR="00FE1821" w:rsidRPr="006541AB">
        <w:rPr>
          <w:rFonts w:hint="eastAsia"/>
          <w:sz w:val="22"/>
          <w:szCs w:val="24"/>
        </w:rPr>
        <w:t xml:space="preserve">　</w:t>
      </w:r>
      <w:r w:rsidRPr="006541AB">
        <w:rPr>
          <w:rFonts w:hint="eastAsia"/>
          <w:sz w:val="22"/>
          <w:szCs w:val="24"/>
        </w:rPr>
        <w:t>（</w:t>
      </w:r>
      <w:r w:rsidR="00FE1821" w:rsidRPr="006541AB">
        <w:rPr>
          <w:sz w:val="22"/>
          <w:szCs w:val="24"/>
        </w:rPr>
        <w:t xml:space="preserve">　　　　　　</w:t>
      </w:r>
      <w:r w:rsidRPr="006541AB">
        <w:rPr>
          <w:sz w:val="22"/>
          <w:szCs w:val="24"/>
        </w:rPr>
        <w:t xml:space="preserve">　　　　</w:t>
      </w:r>
      <w:r w:rsidR="00FE1821" w:rsidRPr="006541AB">
        <w:rPr>
          <w:rFonts w:hint="eastAsia"/>
          <w:sz w:val="22"/>
          <w:szCs w:val="24"/>
        </w:rPr>
        <w:t xml:space="preserve">　</w:t>
      </w:r>
      <w:r w:rsidRPr="006541AB">
        <w:rPr>
          <w:sz w:val="22"/>
          <w:szCs w:val="24"/>
        </w:rPr>
        <w:t xml:space="preserve">　　　　　　　　　　　　　　　　）</w:t>
      </w:r>
    </w:p>
    <w:p w14:paraId="4BCEF611" w14:textId="77777777" w:rsidR="00D94D82" w:rsidRPr="006541AB" w:rsidRDefault="00D94D82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sz w:val="22"/>
          <w:szCs w:val="24"/>
        </w:rPr>
      </w:pPr>
    </w:p>
    <w:p w14:paraId="7C8D5DE8" w14:textId="77777777" w:rsidR="00CF4383" w:rsidRPr="006541AB" w:rsidRDefault="00CF4383" w:rsidP="00CA2251">
      <w:pPr>
        <w:overflowPunct w:val="0"/>
        <w:snapToGrid w:val="0"/>
        <w:spacing w:line="276" w:lineRule="auto"/>
        <w:ind w:rightChars="-4" w:right="-9"/>
        <w:jc w:val="left"/>
        <w:textAlignment w:val="baseline"/>
        <w:rPr>
          <w:sz w:val="22"/>
          <w:szCs w:val="24"/>
        </w:rPr>
      </w:pPr>
    </w:p>
    <w:p w14:paraId="4A4468CE" w14:textId="56587D5F" w:rsidR="00CF4383" w:rsidRPr="006541AB" w:rsidRDefault="00CF4383" w:rsidP="00CF4383">
      <w:pPr>
        <w:overflowPunct w:val="0"/>
        <w:snapToGrid w:val="0"/>
        <w:spacing w:line="276" w:lineRule="auto"/>
        <w:ind w:rightChars="-4" w:right="-9" w:firstLineChars="100" w:firstLine="237"/>
        <w:jc w:val="left"/>
        <w:textAlignment w:val="baseline"/>
        <w:rPr>
          <w:sz w:val="22"/>
          <w:szCs w:val="24"/>
        </w:rPr>
      </w:pPr>
      <w:r w:rsidRPr="006541AB">
        <w:rPr>
          <w:rFonts w:hint="eastAsia"/>
          <w:sz w:val="22"/>
          <w:szCs w:val="24"/>
        </w:rPr>
        <w:t>上記の</w:t>
      </w:r>
      <w:r w:rsidRPr="006541AB">
        <w:rPr>
          <w:sz w:val="22"/>
          <w:szCs w:val="24"/>
        </w:rPr>
        <w:t>とおり相違ありません。</w:t>
      </w:r>
    </w:p>
    <w:p w14:paraId="69EF6363" w14:textId="0AED2B8D" w:rsidR="00D94D82" w:rsidRPr="006541AB" w:rsidRDefault="00D94D82" w:rsidP="00CF4383">
      <w:pPr>
        <w:overflowPunct w:val="0"/>
        <w:snapToGrid w:val="0"/>
        <w:spacing w:line="276" w:lineRule="auto"/>
        <w:ind w:rightChars="-4" w:right="-9" w:firstLineChars="1800" w:firstLine="4261"/>
        <w:jc w:val="left"/>
        <w:textAlignment w:val="baseline"/>
        <w:rPr>
          <w:rFonts w:asciiTheme="minorEastAsia" w:eastAsiaTheme="minorEastAsia" w:hAnsiTheme="minorEastAsia"/>
          <w:sz w:val="22"/>
          <w:szCs w:val="24"/>
        </w:rPr>
      </w:pPr>
      <w:r w:rsidRPr="006541AB">
        <w:rPr>
          <w:rFonts w:asciiTheme="minorEastAsia" w:eastAsiaTheme="minorEastAsia" w:hAnsiTheme="minorEastAsia" w:hint="eastAsia"/>
          <w:sz w:val="22"/>
          <w:szCs w:val="24"/>
        </w:rPr>
        <w:t>平成</w:t>
      </w:r>
      <w:r w:rsidR="002117EC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2117EC" w:rsidRPr="006541AB">
        <w:rPr>
          <w:rFonts w:asciiTheme="minorEastAsia" w:eastAsiaTheme="minorEastAsia" w:hAnsiTheme="minorEastAsia"/>
          <w:sz w:val="22"/>
          <w:szCs w:val="24"/>
        </w:rPr>
        <w:t xml:space="preserve">　年</w:t>
      </w:r>
      <w:r w:rsidR="002117EC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2117EC" w:rsidRPr="006541AB">
        <w:rPr>
          <w:rFonts w:asciiTheme="minorEastAsia" w:eastAsiaTheme="minorEastAsia" w:hAnsiTheme="minorEastAsia"/>
          <w:sz w:val="22"/>
          <w:szCs w:val="24"/>
        </w:rPr>
        <w:t xml:space="preserve">　月</w:t>
      </w:r>
      <w:r w:rsidR="002117EC" w:rsidRPr="006541A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2117EC" w:rsidRPr="006541AB">
        <w:rPr>
          <w:rFonts w:asciiTheme="minorEastAsia" w:eastAsiaTheme="minorEastAsia" w:hAnsiTheme="minorEastAsia"/>
          <w:sz w:val="22"/>
          <w:szCs w:val="24"/>
        </w:rPr>
        <w:t xml:space="preserve">　</w:t>
      </w:r>
      <w:r w:rsidRPr="006541AB">
        <w:rPr>
          <w:rFonts w:asciiTheme="minorEastAsia" w:eastAsiaTheme="minorEastAsia" w:hAnsiTheme="minorEastAsia"/>
          <w:sz w:val="22"/>
          <w:szCs w:val="24"/>
        </w:rPr>
        <w:t>日</w:t>
      </w:r>
    </w:p>
    <w:p w14:paraId="75BA2F84" w14:textId="29ECBA40" w:rsidR="00994425" w:rsidRPr="006541AB" w:rsidRDefault="00D94D82" w:rsidP="00CA2251">
      <w:pPr>
        <w:overflowPunct w:val="0"/>
        <w:snapToGrid w:val="0"/>
        <w:spacing w:line="276" w:lineRule="auto"/>
        <w:ind w:rightChars="-4" w:right="-9"/>
        <w:jc w:val="right"/>
        <w:textAlignment w:val="baseline"/>
        <w:rPr>
          <w:sz w:val="22"/>
          <w:szCs w:val="24"/>
        </w:rPr>
      </w:pPr>
      <w:r w:rsidRPr="006541AB">
        <w:rPr>
          <w:rFonts w:hint="eastAsia"/>
          <w:sz w:val="22"/>
          <w:szCs w:val="24"/>
        </w:rPr>
        <w:t xml:space="preserve">　</w:t>
      </w:r>
      <w:r w:rsidRPr="006541AB">
        <w:rPr>
          <w:sz w:val="22"/>
          <w:szCs w:val="24"/>
        </w:rPr>
        <w:t xml:space="preserve">　</w:t>
      </w:r>
      <w:r w:rsidR="00994425" w:rsidRPr="006541AB">
        <w:rPr>
          <w:rFonts w:hint="eastAsia"/>
          <w:sz w:val="22"/>
          <w:szCs w:val="24"/>
        </w:rPr>
        <w:t>利用</w:t>
      </w:r>
      <w:r w:rsidR="00994425" w:rsidRPr="006541AB">
        <w:rPr>
          <w:sz w:val="22"/>
          <w:szCs w:val="24"/>
        </w:rPr>
        <w:t>申請</w:t>
      </w:r>
      <w:r w:rsidR="00994425" w:rsidRPr="006541AB">
        <w:rPr>
          <w:rFonts w:hint="eastAsia"/>
          <w:sz w:val="22"/>
          <w:szCs w:val="24"/>
        </w:rPr>
        <w:t xml:space="preserve">者　</w:t>
      </w:r>
      <w:r w:rsidRPr="006541AB">
        <w:rPr>
          <w:sz w:val="22"/>
          <w:szCs w:val="24"/>
        </w:rPr>
        <w:t xml:space="preserve">　　　　　　</w:t>
      </w:r>
      <w:r w:rsidR="00994425" w:rsidRPr="006541AB">
        <w:rPr>
          <w:sz w:val="22"/>
          <w:szCs w:val="24"/>
        </w:rPr>
        <w:t xml:space="preserve">　　　　</w:t>
      </w:r>
      <w:r w:rsidR="00994425" w:rsidRPr="006541AB">
        <w:rPr>
          <w:rFonts w:hint="eastAsia"/>
          <w:sz w:val="22"/>
          <w:szCs w:val="24"/>
        </w:rPr>
        <w:t xml:space="preserve">　</w:t>
      </w:r>
      <w:r w:rsidR="00994425" w:rsidRPr="006541AB">
        <w:rPr>
          <w:sz w:val="22"/>
          <w:szCs w:val="24"/>
        </w:rPr>
        <w:t>印</w:t>
      </w:r>
    </w:p>
    <w:p w14:paraId="02BCFF3A" w14:textId="77777777" w:rsidR="00CF4383" w:rsidRPr="006541AB" w:rsidRDefault="00CF4383" w:rsidP="00CA2251">
      <w:pPr>
        <w:overflowPunct w:val="0"/>
        <w:snapToGrid w:val="0"/>
        <w:spacing w:line="276" w:lineRule="auto"/>
        <w:ind w:rightChars="-4" w:right="-9"/>
        <w:jc w:val="right"/>
        <w:textAlignment w:val="baseline"/>
        <w:rPr>
          <w:sz w:val="22"/>
          <w:szCs w:val="24"/>
        </w:rPr>
      </w:pPr>
    </w:p>
    <w:p w14:paraId="27981077" w14:textId="0462EF51" w:rsidR="00CF4383" w:rsidRPr="006541AB" w:rsidRDefault="00CF4383" w:rsidP="00CF4383">
      <w:pPr>
        <w:overflowPunct w:val="0"/>
        <w:snapToGrid w:val="0"/>
        <w:spacing w:line="276" w:lineRule="auto"/>
        <w:ind w:left="237" w:rightChars="-4" w:right="-9" w:hangingChars="100" w:hanging="237"/>
        <w:jc w:val="left"/>
        <w:textAlignment w:val="baseline"/>
        <w:rPr>
          <w:color w:val="0000FF"/>
          <w:sz w:val="22"/>
          <w:szCs w:val="24"/>
        </w:rPr>
      </w:pPr>
      <w:r w:rsidRPr="006541AB">
        <w:rPr>
          <w:rFonts w:hint="eastAsia"/>
          <w:color w:val="0000FF"/>
          <w:sz w:val="22"/>
          <w:szCs w:val="24"/>
        </w:rPr>
        <w:t>＊</w:t>
      </w:r>
      <w:r w:rsidRPr="006541AB">
        <w:rPr>
          <w:color w:val="0000FF"/>
          <w:sz w:val="22"/>
          <w:szCs w:val="24"/>
        </w:rPr>
        <w:t>高度解析センター施設等利用申請</w:t>
      </w:r>
      <w:r w:rsidRPr="006541AB">
        <w:rPr>
          <w:rFonts w:hint="eastAsia"/>
          <w:color w:val="0000FF"/>
          <w:sz w:val="22"/>
          <w:szCs w:val="24"/>
        </w:rPr>
        <w:t>を</w:t>
      </w:r>
      <w:r w:rsidRPr="006541AB">
        <w:rPr>
          <w:color w:val="0000FF"/>
          <w:sz w:val="22"/>
          <w:szCs w:val="24"/>
        </w:rPr>
        <w:t>行う際に</w:t>
      </w:r>
      <w:r w:rsidRPr="006541AB">
        <w:rPr>
          <w:rFonts w:hint="eastAsia"/>
          <w:color w:val="0000FF"/>
          <w:sz w:val="22"/>
          <w:szCs w:val="24"/>
        </w:rPr>
        <w:t>は</w:t>
      </w:r>
      <w:r w:rsidRPr="006541AB">
        <w:rPr>
          <w:color w:val="0000FF"/>
          <w:sz w:val="22"/>
          <w:szCs w:val="24"/>
        </w:rPr>
        <w:t>、</w:t>
      </w:r>
      <w:r w:rsidRPr="006541AB">
        <w:rPr>
          <w:rFonts w:hint="eastAsia"/>
          <w:color w:val="0000FF"/>
          <w:sz w:val="22"/>
          <w:szCs w:val="24"/>
        </w:rPr>
        <w:t>本</w:t>
      </w:r>
      <w:r w:rsidRPr="006541AB">
        <w:rPr>
          <w:color w:val="0000FF"/>
          <w:sz w:val="22"/>
          <w:szCs w:val="24"/>
        </w:rPr>
        <w:t>チェックシートを</w:t>
      </w:r>
      <w:r w:rsidRPr="006541AB">
        <w:rPr>
          <w:rFonts w:hint="eastAsia"/>
          <w:color w:val="0000FF"/>
          <w:sz w:val="22"/>
          <w:szCs w:val="24"/>
        </w:rPr>
        <w:t>申請書</w:t>
      </w:r>
      <w:r w:rsidRPr="006541AB">
        <w:rPr>
          <w:color w:val="0000FF"/>
          <w:sz w:val="22"/>
          <w:szCs w:val="24"/>
        </w:rPr>
        <w:t>に</w:t>
      </w:r>
      <w:r w:rsidRPr="006541AB">
        <w:rPr>
          <w:rFonts w:hint="eastAsia"/>
          <w:color w:val="0000FF"/>
          <w:sz w:val="22"/>
          <w:szCs w:val="24"/>
        </w:rPr>
        <w:t>必ず</w:t>
      </w:r>
      <w:r w:rsidRPr="006541AB">
        <w:rPr>
          <w:color w:val="0000FF"/>
          <w:sz w:val="22"/>
          <w:szCs w:val="24"/>
        </w:rPr>
        <w:t>添付すること。</w:t>
      </w:r>
    </w:p>
    <w:p w14:paraId="02CFF3ED" w14:textId="26443FF0" w:rsidR="00CF4383" w:rsidRPr="007242DB" w:rsidRDefault="00CF4383" w:rsidP="00CF4383">
      <w:pPr>
        <w:overflowPunct w:val="0"/>
        <w:snapToGrid w:val="0"/>
        <w:spacing w:line="276" w:lineRule="auto"/>
        <w:ind w:left="237" w:rightChars="-4" w:right="-9" w:hangingChars="100" w:hanging="237"/>
        <w:jc w:val="left"/>
        <w:textAlignment w:val="baseline"/>
        <w:rPr>
          <w:color w:val="0000FF"/>
          <w:sz w:val="22"/>
          <w:szCs w:val="24"/>
        </w:rPr>
      </w:pPr>
      <w:r w:rsidRPr="006541AB">
        <w:rPr>
          <w:rFonts w:hint="eastAsia"/>
          <w:color w:val="0000FF"/>
          <w:sz w:val="22"/>
          <w:szCs w:val="24"/>
        </w:rPr>
        <w:t>＊該当</w:t>
      </w:r>
      <w:r w:rsidRPr="006541AB">
        <w:rPr>
          <w:color w:val="0000FF"/>
          <w:sz w:val="22"/>
          <w:szCs w:val="24"/>
        </w:rPr>
        <w:t>する</w:t>
      </w:r>
      <w:r w:rsidRPr="006541AB">
        <w:rPr>
          <w:color w:val="0000FF"/>
          <w:sz w:val="22"/>
          <w:szCs w:val="24"/>
        </w:rPr>
        <w:t>”</w:t>
      </w:r>
      <w:r w:rsidRPr="006541AB">
        <w:rPr>
          <w:rFonts w:hint="eastAsia"/>
          <w:color w:val="0000FF"/>
          <w:sz w:val="22"/>
          <w:szCs w:val="24"/>
        </w:rPr>
        <w:t>□</w:t>
      </w:r>
      <w:r w:rsidRPr="006541AB">
        <w:rPr>
          <w:color w:val="0000FF"/>
          <w:sz w:val="22"/>
          <w:szCs w:val="24"/>
        </w:rPr>
        <w:t>”</w:t>
      </w:r>
      <w:r w:rsidRPr="006541AB">
        <w:rPr>
          <w:rFonts w:hint="eastAsia"/>
          <w:color w:val="0000FF"/>
          <w:sz w:val="22"/>
          <w:szCs w:val="24"/>
        </w:rPr>
        <w:t xml:space="preserve"> </w:t>
      </w:r>
      <w:r w:rsidRPr="006541AB">
        <w:rPr>
          <w:rFonts w:hint="eastAsia"/>
          <w:color w:val="0000FF"/>
          <w:sz w:val="22"/>
          <w:szCs w:val="24"/>
        </w:rPr>
        <w:t>に</w:t>
      </w:r>
      <w:r w:rsidRPr="006541AB">
        <w:rPr>
          <w:color w:val="0000FF"/>
          <w:sz w:val="22"/>
          <w:szCs w:val="24"/>
        </w:rPr>
        <w:t>チェックを入れること。</w:t>
      </w:r>
    </w:p>
    <w:p w14:paraId="5D48855F" w14:textId="77777777" w:rsidR="00A722AF" w:rsidRPr="007242DB" w:rsidRDefault="00A722AF" w:rsidP="00CF4383">
      <w:pPr>
        <w:overflowPunct w:val="0"/>
        <w:snapToGrid w:val="0"/>
        <w:spacing w:line="276" w:lineRule="auto"/>
        <w:ind w:left="237" w:rightChars="-4" w:right="-9" w:hangingChars="100" w:hanging="237"/>
        <w:jc w:val="left"/>
        <w:textAlignment w:val="baseline"/>
        <w:rPr>
          <w:color w:val="0000FF"/>
          <w:sz w:val="22"/>
          <w:szCs w:val="24"/>
        </w:rPr>
      </w:pPr>
    </w:p>
    <w:p w14:paraId="3D6F6707" w14:textId="57D8866D" w:rsidR="00A722AF" w:rsidRPr="007242DB" w:rsidRDefault="00A722AF" w:rsidP="00A722AF">
      <w:pPr>
        <w:overflowPunct w:val="0"/>
        <w:snapToGrid w:val="0"/>
        <w:spacing w:line="276" w:lineRule="auto"/>
        <w:ind w:rightChars="-4" w:right="-9"/>
        <w:jc w:val="center"/>
        <w:textAlignment w:val="baseline"/>
        <w:rPr>
          <w:sz w:val="24"/>
          <w:szCs w:val="24"/>
        </w:rPr>
      </w:pPr>
    </w:p>
    <w:sectPr w:rsidR="00A722AF" w:rsidRPr="007242DB" w:rsidSect="00406BB4">
      <w:headerReference w:type="default" r:id="rId7"/>
      <w:type w:val="continuous"/>
      <w:pgSz w:w="11906" w:h="16838" w:code="9"/>
      <w:pgMar w:top="1418" w:right="1134" w:bottom="1418" w:left="1134" w:header="851" w:footer="992" w:gutter="0"/>
      <w:cols w:space="720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BF50" w14:textId="77777777" w:rsidR="0034692C" w:rsidRDefault="0034692C">
      <w:r>
        <w:separator/>
      </w:r>
    </w:p>
  </w:endnote>
  <w:endnote w:type="continuationSeparator" w:id="0">
    <w:p w14:paraId="12A2F3E9" w14:textId="77777777" w:rsidR="0034692C" w:rsidRDefault="0034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743D8" w14:textId="77777777" w:rsidR="0034692C" w:rsidRDefault="0034692C">
      <w:r>
        <w:separator/>
      </w:r>
    </w:p>
  </w:footnote>
  <w:footnote w:type="continuationSeparator" w:id="0">
    <w:p w14:paraId="3672061B" w14:textId="77777777" w:rsidR="0034692C" w:rsidRDefault="0034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0956" w14:textId="1DE1D866" w:rsidR="00AA1669" w:rsidRPr="00FE1821" w:rsidRDefault="00AA1669" w:rsidP="00FE1821">
    <w:pPr>
      <w:pStyle w:val="a4"/>
      <w:jc w:val="right"/>
      <w:rPr>
        <w:rFonts w:asciiTheme="minorHAnsi" w:eastAsiaTheme="minorEastAsia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F5"/>
    <w:rsid w:val="0000292B"/>
    <w:rsid w:val="00010649"/>
    <w:rsid w:val="00031C80"/>
    <w:rsid w:val="00051107"/>
    <w:rsid w:val="000522BE"/>
    <w:rsid w:val="00065BAB"/>
    <w:rsid w:val="00066948"/>
    <w:rsid w:val="0007379A"/>
    <w:rsid w:val="00082532"/>
    <w:rsid w:val="000B50DF"/>
    <w:rsid w:val="000B60CD"/>
    <w:rsid w:val="000D1D72"/>
    <w:rsid w:val="000D4B4F"/>
    <w:rsid w:val="000E5FED"/>
    <w:rsid w:val="0010105A"/>
    <w:rsid w:val="00116AB5"/>
    <w:rsid w:val="00116F7D"/>
    <w:rsid w:val="00134DD2"/>
    <w:rsid w:val="00160318"/>
    <w:rsid w:val="00165789"/>
    <w:rsid w:val="001738B5"/>
    <w:rsid w:val="001922AA"/>
    <w:rsid w:val="00194160"/>
    <w:rsid w:val="001F258B"/>
    <w:rsid w:val="002000FE"/>
    <w:rsid w:val="002020CE"/>
    <w:rsid w:val="00206210"/>
    <w:rsid w:val="00210DF0"/>
    <w:rsid w:val="00210FCE"/>
    <w:rsid w:val="002117EC"/>
    <w:rsid w:val="002160FF"/>
    <w:rsid w:val="0023494A"/>
    <w:rsid w:val="002560A4"/>
    <w:rsid w:val="00257404"/>
    <w:rsid w:val="00263F5E"/>
    <w:rsid w:val="00275666"/>
    <w:rsid w:val="00286A00"/>
    <w:rsid w:val="00291DD1"/>
    <w:rsid w:val="00296171"/>
    <w:rsid w:val="002B33EA"/>
    <w:rsid w:val="002B5924"/>
    <w:rsid w:val="002C00E6"/>
    <w:rsid w:val="002C0200"/>
    <w:rsid w:val="002D21F1"/>
    <w:rsid w:val="002F4584"/>
    <w:rsid w:val="0033003F"/>
    <w:rsid w:val="00333930"/>
    <w:rsid w:val="00342060"/>
    <w:rsid w:val="0034519E"/>
    <w:rsid w:val="0034692C"/>
    <w:rsid w:val="00360861"/>
    <w:rsid w:val="003666C0"/>
    <w:rsid w:val="00367647"/>
    <w:rsid w:val="003725E0"/>
    <w:rsid w:val="00372761"/>
    <w:rsid w:val="003B4CB2"/>
    <w:rsid w:val="003B61A6"/>
    <w:rsid w:val="003B7BC4"/>
    <w:rsid w:val="003E3F7A"/>
    <w:rsid w:val="003E69B0"/>
    <w:rsid w:val="003E7579"/>
    <w:rsid w:val="003F1BB1"/>
    <w:rsid w:val="0040142D"/>
    <w:rsid w:val="00406BB4"/>
    <w:rsid w:val="00411A71"/>
    <w:rsid w:val="00421CFD"/>
    <w:rsid w:val="00427A78"/>
    <w:rsid w:val="00443B85"/>
    <w:rsid w:val="00444167"/>
    <w:rsid w:val="00446A92"/>
    <w:rsid w:val="004619C7"/>
    <w:rsid w:val="00465BEC"/>
    <w:rsid w:val="00466F58"/>
    <w:rsid w:val="0047087E"/>
    <w:rsid w:val="00472F7D"/>
    <w:rsid w:val="004864BB"/>
    <w:rsid w:val="00490544"/>
    <w:rsid w:val="00493DF3"/>
    <w:rsid w:val="004A162B"/>
    <w:rsid w:val="004A1875"/>
    <w:rsid w:val="004A29EC"/>
    <w:rsid w:val="004A3AEE"/>
    <w:rsid w:val="004A46C8"/>
    <w:rsid w:val="004B3C8D"/>
    <w:rsid w:val="004B49A7"/>
    <w:rsid w:val="004D7C9E"/>
    <w:rsid w:val="004D7FAE"/>
    <w:rsid w:val="004E276B"/>
    <w:rsid w:val="004E4CBB"/>
    <w:rsid w:val="004E6F8E"/>
    <w:rsid w:val="004F1F4A"/>
    <w:rsid w:val="004F2A44"/>
    <w:rsid w:val="004F59B6"/>
    <w:rsid w:val="00510B2A"/>
    <w:rsid w:val="005178B7"/>
    <w:rsid w:val="00525D12"/>
    <w:rsid w:val="005305FE"/>
    <w:rsid w:val="0053173B"/>
    <w:rsid w:val="00531E40"/>
    <w:rsid w:val="00554EF7"/>
    <w:rsid w:val="00556800"/>
    <w:rsid w:val="00563315"/>
    <w:rsid w:val="00566BD0"/>
    <w:rsid w:val="00573FED"/>
    <w:rsid w:val="00582418"/>
    <w:rsid w:val="00586F4C"/>
    <w:rsid w:val="00593CF5"/>
    <w:rsid w:val="005B1DB5"/>
    <w:rsid w:val="005C3DA0"/>
    <w:rsid w:val="005D347A"/>
    <w:rsid w:val="005D42B4"/>
    <w:rsid w:val="005E5052"/>
    <w:rsid w:val="005F71F1"/>
    <w:rsid w:val="006010A2"/>
    <w:rsid w:val="00604835"/>
    <w:rsid w:val="006116AA"/>
    <w:rsid w:val="00621208"/>
    <w:rsid w:val="006371C1"/>
    <w:rsid w:val="00641A25"/>
    <w:rsid w:val="0064310A"/>
    <w:rsid w:val="006541AB"/>
    <w:rsid w:val="00665CAC"/>
    <w:rsid w:val="006664B8"/>
    <w:rsid w:val="00676C4E"/>
    <w:rsid w:val="006B253E"/>
    <w:rsid w:val="006B36C6"/>
    <w:rsid w:val="006B5D23"/>
    <w:rsid w:val="006C28B9"/>
    <w:rsid w:val="006E1214"/>
    <w:rsid w:val="0070098F"/>
    <w:rsid w:val="00716BC6"/>
    <w:rsid w:val="007242DB"/>
    <w:rsid w:val="00727C53"/>
    <w:rsid w:val="00775C4D"/>
    <w:rsid w:val="007934AB"/>
    <w:rsid w:val="00795B2A"/>
    <w:rsid w:val="007A4E4F"/>
    <w:rsid w:val="007B756D"/>
    <w:rsid w:val="007C52FA"/>
    <w:rsid w:val="007C6137"/>
    <w:rsid w:val="007C759B"/>
    <w:rsid w:val="007D06C3"/>
    <w:rsid w:val="007D17E6"/>
    <w:rsid w:val="007F25F3"/>
    <w:rsid w:val="007F3F9B"/>
    <w:rsid w:val="008072A0"/>
    <w:rsid w:val="008171F9"/>
    <w:rsid w:val="00824757"/>
    <w:rsid w:val="00827677"/>
    <w:rsid w:val="00832470"/>
    <w:rsid w:val="0084316B"/>
    <w:rsid w:val="00851ACE"/>
    <w:rsid w:val="00854762"/>
    <w:rsid w:val="00864DCD"/>
    <w:rsid w:val="00865EA6"/>
    <w:rsid w:val="0087164B"/>
    <w:rsid w:val="008A1111"/>
    <w:rsid w:val="008A14B9"/>
    <w:rsid w:val="008A64D2"/>
    <w:rsid w:val="008B45AE"/>
    <w:rsid w:val="008B7EC1"/>
    <w:rsid w:val="008C06DC"/>
    <w:rsid w:val="008C06FC"/>
    <w:rsid w:val="008C08A3"/>
    <w:rsid w:val="008E053F"/>
    <w:rsid w:val="008E52B5"/>
    <w:rsid w:val="008E76FB"/>
    <w:rsid w:val="008F5A73"/>
    <w:rsid w:val="008F5AF5"/>
    <w:rsid w:val="00904115"/>
    <w:rsid w:val="00904124"/>
    <w:rsid w:val="00922EBA"/>
    <w:rsid w:val="00937DD3"/>
    <w:rsid w:val="009607A6"/>
    <w:rsid w:val="009923E1"/>
    <w:rsid w:val="00994425"/>
    <w:rsid w:val="009A104A"/>
    <w:rsid w:val="009A6657"/>
    <w:rsid w:val="009B1491"/>
    <w:rsid w:val="009B7836"/>
    <w:rsid w:val="009C0809"/>
    <w:rsid w:val="009C10F8"/>
    <w:rsid w:val="009C5F3F"/>
    <w:rsid w:val="009D4F83"/>
    <w:rsid w:val="009E1203"/>
    <w:rsid w:val="009E4DD1"/>
    <w:rsid w:val="009E7060"/>
    <w:rsid w:val="00A1244D"/>
    <w:rsid w:val="00A12DFC"/>
    <w:rsid w:val="00A17446"/>
    <w:rsid w:val="00A3006C"/>
    <w:rsid w:val="00A30DAE"/>
    <w:rsid w:val="00A325F2"/>
    <w:rsid w:val="00A3602E"/>
    <w:rsid w:val="00A376BB"/>
    <w:rsid w:val="00A37866"/>
    <w:rsid w:val="00A437FC"/>
    <w:rsid w:val="00A4380C"/>
    <w:rsid w:val="00A50B16"/>
    <w:rsid w:val="00A629C6"/>
    <w:rsid w:val="00A668F5"/>
    <w:rsid w:val="00A722AF"/>
    <w:rsid w:val="00A736E8"/>
    <w:rsid w:val="00A83688"/>
    <w:rsid w:val="00A84D41"/>
    <w:rsid w:val="00A9107E"/>
    <w:rsid w:val="00A944D9"/>
    <w:rsid w:val="00AA1669"/>
    <w:rsid w:val="00AA326E"/>
    <w:rsid w:val="00AB26C5"/>
    <w:rsid w:val="00AB6F44"/>
    <w:rsid w:val="00AB7D47"/>
    <w:rsid w:val="00AC26D9"/>
    <w:rsid w:val="00AF3343"/>
    <w:rsid w:val="00AF393B"/>
    <w:rsid w:val="00AF39DD"/>
    <w:rsid w:val="00AF6F28"/>
    <w:rsid w:val="00B00D53"/>
    <w:rsid w:val="00B04897"/>
    <w:rsid w:val="00B14613"/>
    <w:rsid w:val="00B24678"/>
    <w:rsid w:val="00B3064C"/>
    <w:rsid w:val="00B3255E"/>
    <w:rsid w:val="00B34873"/>
    <w:rsid w:val="00B47FB8"/>
    <w:rsid w:val="00B50EA5"/>
    <w:rsid w:val="00B64DD6"/>
    <w:rsid w:val="00B74A68"/>
    <w:rsid w:val="00B83E27"/>
    <w:rsid w:val="00B86866"/>
    <w:rsid w:val="00BC0A64"/>
    <w:rsid w:val="00BD1D1B"/>
    <w:rsid w:val="00BD49AE"/>
    <w:rsid w:val="00BD64DE"/>
    <w:rsid w:val="00BE13E2"/>
    <w:rsid w:val="00BE4CB5"/>
    <w:rsid w:val="00BE6B7B"/>
    <w:rsid w:val="00BF30AB"/>
    <w:rsid w:val="00C02F41"/>
    <w:rsid w:val="00C037E1"/>
    <w:rsid w:val="00C25286"/>
    <w:rsid w:val="00C266A5"/>
    <w:rsid w:val="00C279F7"/>
    <w:rsid w:val="00C33255"/>
    <w:rsid w:val="00C3527C"/>
    <w:rsid w:val="00C46D01"/>
    <w:rsid w:val="00C7784A"/>
    <w:rsid w:val="00C87BCF"/>
    <w:rsid w:val="00C917E5"/>
    <w:rsid w:val="00C9617D"/>
    <w:rsid w:val="00CA2251"/>
    <w:rsid w:val="00CA555F"/>
    <w:rsid w:val="00CB2B8C"/>
    <w:rsid w:val="00CB69C5"/>
    <w:rsid w:val="00CC1147"/>
    <w:rsid w:val="00CD0F2A"/>
    <w:rsid w:val="00CD26B8"/>
    <w:rsid w:val="00CD2B4A"/>
    <w:rsid w:val="00CD5614"/>
    <w:rsid w:val="00CD73CB"/>
    <w:rsid w:val="00CF4383"/>
    <w:rsid w:val="00D00934"/>
    <w:rsid w:val="00D0200E"/>
    <w:rsid w:val="00D03335"/>
    <w:rsid w:val="00D1429C"/>
    <w:rsid w:val="00D17FB4"/>
    <w:rsid w:val="00D3402F"/>
    <w:rsid w:val="00D427C0"/>
    <w:rsid w:val="00D43766"/>
    <w:rsid w:val="00D440EB"/>
    <w:rsid w:val="00D528DD"/>
    <w:rsid w:val="00D55321"/>
    <w:rsid w:val="00D602B6"/>
    <w:rsid w:val="00D659A5"/>
    <w:rsid w:val="00D67FA4"/>
    <w:rsid w:val="00D86C0E"/>
    <w:rsid w:val="00D87063"/>
    <w:rsid w:val="00D94D82"/>
    <w:rsid w:val="00DA769D"/>
    <w:rsid w:val="00DC324F"/>
    <w:rsid w:val="00DE208F"/>
    <w:rsid w:val="00DF565D"/>
    <w:rsid w:val="00DF729C"/>
    <w:rsid w:val="00E022F8"/>
    <w:rsid w:val="00E14EE5"/>
    <w:rsid w:val="00E15F05"/>
    <w:rsid w:val="00E325F5"/>
    <w:rsid w:val="00E352A2"/>
    <w:rsid w:val="00E361CA"/>
    <w:rsid w:val="00E37EC8"/>
    <w:rsid w:val="00E43A38"/>
    <w:rsid w:val="00E657F9"/>
    <w:rsid w:val="00E65D17"/>
    <w:rsid w:val="00E7704D"/>
    <w:rsid w:val="00EA266C"/>
    <w:rsid w:val="00EB7DFF"/>
    <w:rsid w:val="00EC7954"/>
    <w:rsid w:val="00EE15E3"/>
    <w:rsid w:val="00EE486E"/>
    <w:rsid w:val="00EF7280"/>
    <w:rsid w:val="00EF75C1"/>
    <w:rsid w:val="00F23495"/>
    <w:rsid w:val="00F45511"/>
    <w:rsid w:val="00F53768"/>
    <w:rsid w:val="00F711AD"/>
    <w:rsid w:val="00F87FA9"/>
    <w:rsid w:val="00F91DE6"/>
    <w:rsid w:val="00FB0812"/>
    <w:rsid w:val="00FB38CF"/>
    <w:rsid w:val="00FC06D6"/>
    <w:rsid w:val="00FC5CCF"/>
    <w:rsid w:val="00FE1821"/>
    <w:rsid w:val="00FE1ED6"/>
    <w:rsid w:val="00FF02B5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C36A0"/>
  <w15:docId w15:val="{A063BB15-F004-455C-B2DD-0A0EB51D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1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A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3F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3F7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440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440E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6B5D23"/>
    <w:rPr>
      <w:kern w:val="2"/>
      <w:sz w:val="21"/>
      <w:szCs w:val="21"/>
    </w:rPr>
  </w:style>
  <w:style w:type="character" w:styleId="a9">
    <w:name w:val="annotation reference"/>
    <w:basedOn w:val="a0"/>
    <w:semiHidden/>
    <w:unhideWhenUsed/>
    <w:rsid w:val="006664B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664B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664B8"/>
    <w:rPr>
      <w:kern w:val="2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6664B8"/>
    <w:rPr>
      <w:b/>
      <w:bCs/>
    </w:rPr>
  </w:style>
  <w:style w:type="character" w:customStyle="1" w:styleId="ad">
    <w:name w:val="コメント内容 (文字)"/>
    <w:basedOn w:val="ab"/>
    <w:link w:val="ac"/>
    <w:semiHidden/>
    <w:rsid w:val="006664B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27F0-408A-47BA-A530-5EF912D5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独立行政法人農業環境技術研究所</vt:lpstr>
      <vt:lpstr>独立行政法人農業環境技術研究所</vt:lpstr>
    </vt:vector>
  </TitlesOfParts>
  <Company>農業環境技術研究所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独立行政法人農業環境技術研究所</dc:title>
  <dc:creator>企画戦略室</dc:creator>
  <cp:lastModifiedBy>Otani</cp:lastModifiedBy>
  <cp:revision>4</cp:revision>
  <cp:lastPrinted>2016-03-15T03:56:00Z</cp:lastPrinted>
  <dcterms:created xsi:type="dcterms:W3CDTF">2016-05-08T12:09:00Z</dcterms:created>
  <dcterms:modified xsi:type="dcterms:W3CDTF">2016-05-08T12:09:00Z</dcterms:modified>
</cp:coreProperties>
</file>