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488D486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（１）「保護すべき情報」とは、</w:t>
      </w:r>
      <w:bookmarkStart w:id="2" w:name="_Hlk122692730"/>
      <w:r w:rsidR="0090668F">
        <w:rPr>
          <w:rFonts w:ascii="ＭＳ 明朝" w:hAnsi="ＭＳ 明朝" w:cstheme="minorBidi"/>
          <w:color w:val="auto"/>
          <w:kern w:val="2"/>
          <w:sz w:val="24"/>
          <w:szCs w:val="24"/>
        </w:rPr>
        <w:t>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（２）「保護すべき文書等」とは、保護すべき情報に属する文書（保護すべきデータが保存された可搬記憶媒体を含む。）、図画及び物件をいう。</w:t>
      </w:r>
    </w:p>
    <w:p w14:paraId="2008C196"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（３）「保護すべきデータ」とは、保護すべき情報に属する電子データをいう。</w:t>
      </w:r>
    </w:p>
    <w:p w14:paraId="0AF757DC"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（４）「情報セキュリティ」とは、保護すべき情報の機密性、完全性及び可用性を維持することをいう。</w:t>
      </w:r>
    </w:p>
    <w:p w14:paraId="4DF24785"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（５）「機密性」とは、情報に関して、アクセスを許可された者だけがこれにアクセスできる特性をいう。</w:t>
      </w:r>
    </w:p>
    <w:p w14:paraId="62AEA6C9"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（６）「完全性」とは、情報が破壊、改ざん又は消去されていない特性をいう。</w:t>
      </w:r>
    </w:p>
    <w:p w14:paraId="61415551"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（７）「可用性」とは、情報へのアクセスを許可された者が、必要時に中断することなく、情報にアクセスできる特性をいう。</w:t>
      </w:r>
    </w:p>
    <w:p w14:paraId="309F7082" w14:textId="6E46084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）「情報セキュリティ事故」とは、保護すべき情報の漏えい、紛失、破壊等の事故をいう。</w:t>
      </w:r>
    </w:p>
    <w:p w14:paraId="6FABF507" w14:textId="1132A73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）「情報セキュリティ事象」とは、</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0512B12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）「経営者等」とは、経営者又は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214698B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）「下請負者」とは、契約の履行に係る作業に従事する全ての事業者（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7D5D48B7"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）「第三者」とは、法人又は自然人としての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w:t>
      </w:r>
      <w:r w:rsidRPr="006C31B1">
        <w:rPr>
          <w:rFonts w:ascii="ＭＳ 明朝" w:hAnsi="ＭＳ 明朝" w:cstheme="minorBidi"/>
          <w:color w:val="auto"/>
          <w:kern w:val="2"/>
          <w:sz w:val="24"/>
          <w:szCs w:val="24"/>
        </w:rPr>
        <w:lastRenderedPageBreak/>
        <w:t>以外の全ての者をいい、親会社等、兄弟会社、地域統括会社、ブランド・ライセンサー、フランチャイザー、コンサルタントその他の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589672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）「親会社等」とは、会社法（平成17年法律第86号）第２条第４号の２に規定する「親会社等」をいう。</w:t>
      </w:r>
    </w:p>
    <w:p w14:paraId="7EC689A1" w14:textId="7577C102"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19AE9AA" w14:textId="0D1292B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）「可搬記憶媒体」とは、パソコン又はその周辺機器に挿入又は接続して情報を保存することができる媒体又は機器のうち、可搬型のものをいう。</w:t>
      </w:r>
    </w:p>
    <w:p w14:paraId="4F02E21E" w14:textId="66C8BD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）「情報システム」とは、ハードウェア、ソフトウェア（プログラムの集合体をいう。）、ネットワーク又は記憶媒体で構成されるものであって、これら全体で業務処理を行うものをいう。</w:t>
      </w:r>
    </w:p>
    <w:p w14:paraId="3CA97E0D" w14:textId="22CEEB3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）「取扱施設」とは、保護すべき情報の取扱い及び保管を行う施設をいう。</w:t>
      </w:r>
    </w:p>
    <w:p w14:paraId="4D559ACE" w14:textId="17DDB77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）「保護システム」とは、保護すべき情報を取り扱う情報システムをいう。</w:t>
      </w:r>
    </w:p>
    <w:p w14:paraId="6820A1C2" w14:textId="713729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）「利用者」とは、情報システムを利用する者をいう。</w:t>
      </w:r>
    </w:p>
    <w:p w14:paraId="46EA6FE9" w14:textId="634BB2D0"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）「悪意のあるコード」とは、情報システムが提供する機能を妨害するプログラムの総称であり、コンピュータウイルス、スパイウェア等をいう。</w:t>
      </w:r>
    </w:p>
    <w:p w14:paraId="2AD40EB8" w14:textId="2CA7B1F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）「伝達」とは、知識を相手方に伝えることであって、有体物である文書等の送達を伴わないものをいう。</w:t>
      </w:r>
    </w:p>
    <w:p w14:paraId="244570DA" w14:textId="3643D6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）「送達」とは、有体物である文書等を物理的に移動させることをいう。</w:t>
      </w:r>
    </w:p>
    <w:p w14:paraId="17072407" w14:textId="028FFAA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）「電子メール等」とは、電子メールの送受信、ファイルの共有及びファイルの送受信をいう。</w:t>
      </w:r>
    </w:p>
    <w:p w14:paraId="07FDE94D" w14:textId="77ACAD8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0F9E77E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）「秘匿化」とは、情報の内容又は情報の存在を隠すことを目的に、情報の変換等を行うことをいう。</w:t>
      </w:r>
    </w:p>
    <w:p w14:paraId="20802EC0" w14:textId="3122400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）「管理者権限」とは、情報システムの管理（利用者の登録及び登録削除、利用者のアクセス制御等）をするために付与される権限をいう。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6FFAF07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6DA2E0FE" w14:textId="46527AE5" w:rsidR="006C31B1" w:rsidRPr="006C31B1" w:rsidRDefault="006C31B1" w:rsidP="006C31B1">
      <w:pPr>
        <w:overflowPunct/>
        <w:ind w:leftChars="200" w:left="668" w:hangingChars="100" w:hanging="243"/>
        <w:textAlignment w:val="auto"/>
        <w:rPr>
          <w:rFonts w:ascii="ＭＳ 明朝" w:hAnsi="ＭＳ 明朝" w:cstheme="minorBidi" w:hint="default"/>
          <w:color w:val="FF0000"/>
          <w:kern w:val="2"/>
          <w:sz w:val="24"/>
          <w:szCs w:val="24"/>
        </w:rPr>
      </w:pPr>
      <w:r w:rsidRPr="006C31B1">
        <w:rPr>
          <w:rFonts w:ascii="ＭＳ 明朝" w:hAnsi="ＭＳ 明朝" w:cstheme="minorBidi"/>
          <w:color w:val="auto"/>
          <w:kern w:val="2"/>
          <w:sz w:val="24"/>
          <w:szCs w:val="24"/>
        </w:rPr>
        <w:t xml:space="preserve">エ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、下請負者又はその他の者によって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が意図せざる変更が加えられないための管理体制</w:t>
      </w:r>
      <w:r w:rsidRPr="006C31B1">
        <w:rPr>
          <w:rFonts w:ascii="ＭＳ 明朝" w:hAnsi="ＭＳ 明朝" w:cstheme="minorBidi"/>
          <w:color w:val="FF0000"/>
          <w:kern w:val="2"/>
          <w:sz w:val="24"/>
          <w:szCs w:val="24"/>
        </w:rPr>
        <w:t xml:space="preserve"> </w:t>
      </w:r>
    </w:p>
    <w:p w14:paraId="1C9E6E4E" w14:textId="6D67CF91" w:rsidR="006C31B1" w:rsidRPr="006C31B1" w:rsidRDefault="006C31B1" w:rsidP="006C31B1">
      <w:pPr>
        <w:overflowPunct/>
        <w:ind w:leftChars="200" w:left="1153" w:hangingChars="300" w:hanging="728"/>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（ア）開発工程において、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の意図しない変更が行われないことを保証する管理が、一貫した品質保証体制の下でなされ、当該品質保証体制が書類等で確認できなければならない。</w:t>
      </w:r>
    </w:p>
    <w:p w14:paraId="04FA6DE5" w14:textId="52EA297C" w:rsidR="006C31B1" w:rsidRPr="006C31B1" w:rsidRDefault="006C31B1" w:rsidP="006C31B1">
      <w:pPr>
        <w:overflowPunct/>
        <w:ind w:leftChars="300" w:left="1123"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（イ）情報システムに</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の意図しない変更が行われるなどの不正が見つかったときに、追跡調査や立入検査等、</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が連携して原因を調査・排除できる体制を整備しなければならない。また、当該体制が書類等で確認できなければならない。</w:t>
      </w:r>
    </w:p>
    <w:p w14:paraId="1656AF94" w14:textId="05245F9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オ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の資本関係・役員等の情報、委託事業の実施場所、委託事業従事者の所属・専門性（情報セキュリティに係る資格・研修実績等）・実績及び国籍に関する情報提供</w:t>
      </w:r>
    </w:p>
    <w:p w14:paraId="169A7BE3" w14:textId="7C12452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は、エにおける管理体制を確認する際の参照情報として、</w:t>
      </w:r>
      <w:bookmarkStart w:id="3" w:name="_Hlk122688022"/>
      <w:r w:rsidR="009F4197">
        <w:rPr>
          <w:rFonts w:ascii="ＭＳ 明朝" w:hAnsi="ＭＳ 明朝" w:cstheme="minorBidi"/>
          <w:color w:val="auto"/>
          <w:kern w:val="2"/>
          <w:sz w:val="24"/>
          <w:szCs w:val="24"/>
        </w:rPr>
        <w:t>組合員</w:t>
      </w:r>
      <w:bookmarkEnd w:id="3"/>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の資本関係・役員等の情報、委託事業の実施場所、委託事業従事者の所属・専門性（情報セキュリティに係る資格・研修実績等）・実績及び国籍に関する情報を提供しなければならない。</w:t>
      </w:r>
    </w:p>
    <w:p w14:paraId="3F8F730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w:t>
      </w:r>
      <w:r w:rsidR="006C31B1" w:rsidRPr="006C31B1">
        <w:rPr>
          <w:rFonts w:ascii="ＭＳ 明朝" w:hAnsi="ＭＳ 明朝" w:cstheme="minorBidi"/>
          <w:color w:val="auto"/>
          <w:kern w:val="2"/>
          <w:sz w:val="24"/>
          <w:szCs w:val="24"/>
        </w:rPr>
        <w:lastRenderedPageBreak/>
        <w:t>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は、保護すべき情報を作成、製作又は複製した場合は、下線若しくは枠組みによる明示又は文頭及び文末に括弧を付すことによる明示等の措置を行うものとする。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w:t>
      </w:r>
      <w:r w:rsidRPr="006C31B1">
        <w:rPr>
          <w:rFonts w:ascii="ＭＳ 明朝" w:hAnsi="ＭＳ 明朝" w:cstheme="minorBidi"/>
          <w:color w:val="auto"/>
          <w:kern w:val="2"/>
          <w:sz w:val="24"/>
          <w:szCs w:val="24"/>
        </w:rPr>
        <w:lastRenderedPageBreak/>
        <w:t>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08B51BD5"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は、保護すべき情報の取扱施設（日本国内に限る。）を明確に定めなければならない。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w:t>
      </w:r>
      <w:r w:rsidR="006C31B1" w:rsidRPr="006C31B1">
        <w:rPr>
          <w:rFonts w:ascii="ＭＳ 明朝" w:hAnsi="ＭＳ 明朝" w:cstheme="minorBidi"/>
          <w:color w:val="auto"/>
          <w:kern w:val="2"/>
          <w:sz w:val="24"/>
          <w:szCs w:val="24"/>
        </w:rPr>
        <w:lastRenderedPageBreak/>
        <w:t>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4" w:name="_Hlk122688607"/>
      <w:r>
        <w:rPr>
          <w:rFonts w:ascii="ＭＳ 明朝" w:hAnsi="ＭＳ 明朝" w:cstheme="minorBidi"/>
          <w:color w:val="auto"/>
          <w:kern w:val="2"/>
          <w:sz w:val="24"/>
          <w:szCs w:val="24"/>
        </w:rPr>
        <w:t>組合員</w:t>
      </w:r>
      <w:bookmarkEnd w:id="4"/>
      <w:r w:rsidR="006C31B1" w:rsidRPr="006C31B1">
        <w:rPr>
          <w:rFonts w:ascii="ＭＳ 明朝" w:hAnsi="ＭＳ 明朝" w:cstheme="minorBidi"/>
          <w:color w:val="auto"/>
          <w:kern w:val="2"/>
          <w:sz w:val="24"/>
          <w:szCs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は、ログを改ざん及び許可されていないアクセスから保護しな</w:t>
      </w:r>
      <w:r w:rsidR="006C31B1" w:rsidRPr="006C31B1">
        <w:rPr>
          <w:rFonts w:ascii="ＭＳ 明朝" w:hAnsi="ＭＳ 明朝" w:cstheme="minorBidi"/>
          <w:color w:val="auto"/>
          <w:kern w:val="2"/>
          <w:sz w:val="24"/>
          <w:szCs w:val="24"/>
        </w:rPr>
        <w:lastRenderedPageBreak/>
        <w:t>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は、保護システムの利用者の職務内容に応じて、利用できる機能</w:t>
      </w:r>
      <w:r w:rsidR="006C31B1" w:rsidRPr="006C31B1">
        <w:rPr>
          <w:rFonts w:ascii="ＭＳ 明朝" w:hAnsi="ＭＳ 明朝" w:cstheme="minorBidi"/>
          <w:color w:val="auto"/>
          <w:kern w:val="2"/>
          <w:sz w:val="24"/>
          <w:szCs w:val="24"/>
        </w:rPr>
        <w:lastRenderedPageBreak/>
        <w:t>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（１）情報セキュリティ事故等の報告</w:t>
      </w:r>
    </w:p>
    <w:p w14:paraId="1C843855" w14:textId="38895C9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は、情報セキュリティ事故が発生したときは、適切な措置を講じるとともに、直ちに把握しうる限りの全ての内容を、その後速やかに詳細を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1316AD5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498B1080"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情報セキュリティ事故の疑い又は事故につながるおそれのある場合は、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（２）情報セキュリティ事故等の対処等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1C1D147A"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は、情報セキュリティ事故、その疑いのある場合及び情報セキュ</w:t>
      </w:r>
      <w:r w:rsidR="006C31B1" w:rsidRPr="006C31B1">
        <w:rPr>
          <w:rFonts w:ascii="ＭＳ 明朝" w:hAnsi="ＭＳ 明朝" w:cstheme="minorBidi"/>
          <w:color w:val="auto"/>
          <w:kern w:val="2"/>
          <w:sz w:val="24"/>
          <w:szCs w:val="24"/>
        </w:rPr>
        <w:lastRenderedPageBreak/>
        <w:t>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1DCE1566"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5E80DAFF"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発生した情報セキュリティ事故、その疑いのある場合及び情報セキュリティ事象を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（１）情報セキュリティ対策その他の契約の遵守状況の確認等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326C37D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は、情報セキュリティ対策の水準を維持するために、管理者の責任の範囲において、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実施手順の遵守状況を確認し、定期的に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に報告しなければならない。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（４）情報セキュリティ監査の受入れ</w:t>
      </w:r>
    </w:p>
    <w:p w14:paraId="7BE062E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監査の受入れ</w:t>
      </w:r>
    </w:p>
    <w:p w14:paraId="6A3F51AB" w14:textId="487E996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は、委託業務の範囲内において、</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による情報セキュリティ対策に関する監査の要求があった場合には、これを受け入れなければならない。</w:t>
      </w:r>
    </w:p>
    <w:p w14:paraId="1A2D02D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監査への協力</w:t>
      </w:r>
    </w:p>
    <w:p w14:paraId="4BD28CEE" w14:textId="60C33E69"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が監査を実施する場合、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1DE54DE2"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委託業務において要安定情報を取り扱う場合には、セキュリティ確保の観点から、システムの可用性、通信速度及び安定性、データの保存期間及び</w:t>
      </w:r>
      <w:r w:rsidRPr="006C31B1">
        <w:rPr>
          <w:rFonts w:ascii="ＭＳ 明朝" w:hAnsi="ＭＳ 明朝" w:cstheme="minorBidi"/>
          <w:color w:val="auto"/>
          <w:kern w:val="2"/>
          <w:sz w:val="24"/>
          <w:szCs w:val="24"/>
        </w:rPr>
        <w:lastRenderedPageBreak/>
        <w:t>方法、データ交換の安全性及び信頼性確保のための方法、情報セキュリティインシデントの対処方法等を決定し、当該サービスレベルに関し</w:t>
      </w:r>
      <w:r w:rsidR="00CF12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において保証しなければならない。</w:t>
      </w:r>
    </w:p>
    <w:p w14:paraId="1B62CCC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（６）情報セキュリティ対策の履行が不十分な場合の対処</w:t>
      </w:r>
    </w:p>
    <w:p w14:paraId="3857A7F2" w14:textId="62B48CAA" w:rsidR="006C31B1" w:rsidRPr="006C31B1" w:rsidRDefault="00CF12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における情報セキュリティ対策の履行が不十分であることが判明した場合には、</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と改善について協議を行い、合意した改善策を実施しなければならない。</w:t>
      </w:r>
    </w:p>
    <w:p w14:paraId="6FF15D63" w14:textId="199885D8" w:rsidR="006C31B1" w:rsidRPr="006C31B1" w:rsidRDefault="006C31B1">
      <w:pPr>
        <w:spacing w:line="365" w:lineRule="exact"/>
        <w:rPr>
          <w:rFonts w:ascii="ＭＳ 明朝" w:hAnsi="ＭＳ 明朝" w:hint="default"/>
          <w:sz w:val="24"/>
        </w:rPr>
      </w:pPr>
    </w:p>
    <w:p w14:paraId="47D6127B"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附</w:t>
      </w:r>
      <w:r>
        <w:rPr>
          <w:rFonts w:ascii="ＭＳ 明朝"/>
          <w:szCs w:val="21"/>
        </w:rPr>
        <w:t xml:space="preserve">　</w:t>
      </w:r>
      <w:r w:rsidRPr="00F24923">
        <w:rPr>
          <w:rFonts w:ascii="ＭＳ 明朝"/>
          <w:szCs w:val="21"/>
        </w:rPr>
        <w:t>則</w:t>
      </w:r>
    </w:p>
    <w:p w14:paraId="7A8FCC00"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 xml:space="preserve">　（施行期日）</w:t>
      </w:r>
    </w:p>
    <w:p w14:paraId="79921B9A" w14:textId="77777777" w:rsidR="00F43F49" w:rsidRPr="006463FC" w:rsidRDefault="00F43F49" w:rsidP="00F43F49">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p w14:paraId="24683A30" w14:textId="4D8D13D6" w:rsidR="006C31B1" w:rsidRDefault="006C31B1">
      <w:pPr>
        <w:spacing w:line="365" w:lineRule="exact"/>
        <w:rPr>
          <w:rFonts w:ascii="ＭＳ 明朝" w:hAnsi="ＭＳ 明朝" w:hint="default"/>
          <w:sz w:val="24"/>
        </w:rPr>
      </w:pPr>
    </w:p>
    <w:bookmarkEnd w:id="0"/>
    <w:sectPr w:rsidR="006C31B1">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35B8F"/>
    <w:rsid w:val="008444AE"/>
    <w:rsid w:val="00890D77"/>
    <w:rsid w:val="008A7499"/>
    <w:rsid w:val="008B1B41"/>
    <w:rsid w:val="008B5706"/>
    <w:rsid w:val="008D0EAB"/>
    <w:rsid w:val="008F781E"/>
    <w:rsid w:val="0090668F"/>
    <w:rsid w:val="00931499"/>
    <w:rsid w:val="00934497"/>
    <w:rsid w:val="009367BA"/>
    <w:rsid w:val="00940696"/>
    <w:rsid w:val="009523DE"/>
    <w:rsid w:val="00967313"/>
    <w:rsid w:val="009768C8"/>
    <w:rsid w:val="009A1D81"/>
    <w:rsid w:val="009B1E0A"/>
    <w:rsid w:val="009D4641"/>
    <w:rsid w:val="009D7CAF"/>
    <w:rsid w:val="009F1D2D"/>
    <w:rsid w:val="009F4197"/>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2321"/>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5AC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10572</Words>
  <Characters>349</Characters>
  <Application>Microsoft Office Word</Application>
  <DocSecurity>0</DocSecurity>
  <Lines>2</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2022-12-26T00:26:00Z</dcterms:created>
  <dcterms:modified xsi:type="dcterms:W3CDTF">2022-12-26T00:26:00Z</dcterms:modified>
</cp:coreProperties>
</file>